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9CB" w:rsidRPr="004239CB" w:rsidRDefault="004239CB" w:rsidP="004239CB">
      <w:pPr>
        <w:spacing w:line="360" w:lineRule="auto"/>
        <w:rPr>
          <w:rFonts w:ascii="Times New Roman" w:hAnsi="Times New Roman" w:cs="Times New Roman"/>
          <w:sz w:val="24"/>
          <w:szCs w:val="24"/>
        </w:rPr>
      </w:pPr>
      <w:bookmarkStart w:id="0" w:name="_GoBack"/>
      <w:r w:rsidRPr="004239CB">
        <w:rPr>
          <w:rFonts w:ascii="Times New Roman" w:hAnsi="Times New Roman" w:cs="Times New Roman"/>
          <w:sz w:val="24"/>
          <w:szCs w:val="24"/>
        </w:rPr>
        <w:t>РОБОЧА ПРОГРАМА</w:t>
      </w:r>
      <w:r w:rsidRPr="004239CB">
        <w:rPr>
          <w:rFonts w:ascii="Times New Roman" w:hAnsi="Times New Roman" w:cs="Times New Roman"/>
          <w:sz w:val="24"/>
          <w:szCs w:val="24"/>
        </w:rPr>
        <w:br/>
        <w:t>ПЕДАГОГІЧНОЇ ПРАКТИКИ</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ДЛЯ СТУДЕНТІВ ІV КУРСУ ДЕННОЇ ФОРМИ НАВЧАННЯ</w:t>
      </w:r>
      <w:r w:rsidRPr="004239CB">
        <w:rPr>
          <w:rFonts w:ascii="Times New Roman" w:hAnsi="Times New Roman" w:cs="Times New Roman"/>
          <w:sz w:val="24"/>
          <w:szCs w:val="24"/>
        </w:rPr>
        <w:br/>
        <w:t>зі спеціальності 6.070400 Біологія</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Мета і завдання практики</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Головна мета педагогічної практики – формування у студентів системи необхідних педагогічних умінь й навичок, фахових здібностей, особистісно-індивідуального стилю поведінки та діяльності, необхідних для майбутньої професії в оптимально наближених до роботи за фахом умовах; вдосконалення і втілення на практиці знань і вмінь, набутих в курсах педагогіки, психології, методик викладання біології та хімії; здійснення цілісної системи навчально-виховної роботи з учнями з виконанням функцій вчителів біології, хімії і класного керівника. Студенти практично знайомляться з усіма напрямами навчально-виховного процесу, його специфічною своєрідністю в різних групах учнів, зокрема вікових, і типах освітніх закладів, набувають досвід самоорганізації педагогічної діяльності, стимулювання та розвитку пізнавальної активності, життєдіяльності учнів, організації взаємодії з ними.</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Під час практики студенти виконують такі завдання:</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Ознайомлення зі школою, кабінетами біології та хімії і їх матеріально-технічним забезпеченням.</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Ознайомлення з планом роботи школи, календарним, тематичним і поурочними планами вчителів біології та хімії, планом виховної роботи класного керівника.</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Відвідування та аналіз уроків вчителів школи та студентів-практикантів.</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Планування уроків на період педагогічної практики, розробка їх конспектів, проведення уроків, в тому числі залікових: не менше 4 уроків з біології і 2 з хімії, їх аналіз та самоаналіз.</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Відвідування і аналіз позакласних заходів, які проводяться вчителями біології, хімії, класним керівником або заступником директора з виховної роботи.</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Планування, складання власних сценаріїв і проведення позакласних виховних заходів з біології, хімії.</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Систематичний аналіз своєї практичної діяльності та досвіду навчально-виховної роботи школи, ведення щоденника.</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Систематична індивідуальна робота з окремими учнями, консультування учнів, які займаються науковою роботою в Малій академії.</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lastRenderedPageBreak/>
        <w:t>Педагогічні спостереження за учнями та класом під час проведення уроків і позакласних заходів, бесіди з учнями, батьками, педагогами, складання психолого-педагогічної характеристики колективу класу.</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Підбір та виготовлення дидактичного матеріалу, наочних посібників, допомога вчителям біології та хімії в обладнанні кабінетів.</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Підготовка звітної документації, участь у роботі підсумкової конференції в школі та університеті.</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Терміни проходження. Бази практики.</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Педагогічна практика на ІV курсі – один з найважливіших обов’язкових видів навчальної роботи студентів, який сприяє професійній підготовці вчителя-біолога. Програма передбачає реалізацію теоретичних основ дисциплін “Методика викладання біології в школі”, “Методика викладання хімії в школі” у різноманітні форми і види навчальної та позакласної роботи зі школярами.</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 xml:space="preserve">Відповідно до навчального плану студенти-біологи проходять педагогічну практику на ІV курсі у VIII семестрі протягом шести навчальних тижнів у середніх загальноосвітніх школах, гімназіях, ліцеях, коледжах міста Львова. Практикантів розподіляють у школи групами по 4-5 осіб. Кожного з них прикріплюють до окремого класу, де вони виконують обов’язки </w:t>
      </w:r>
      <w:proofErr w:type="spellStart"/>
      <w:r w:rsidRPr="004239CB">
        <w:rPr>
          <w:rFonts w:ascii="Times New Roman" w:hAnsi="Times New Roman" w:cs="Times New Roman"/>
          <w:sz w:val="24"/>
          <w:szCs w:val="24"/>
        </w:rPr>
        <w:t>вчителя-предметника</w:t>
      </w:r>
      <w:proofErr w:type="spellEnd"/>
      <w:r w:rsidRPr="004239CB">
        <w:rPr>
          <w:rFonts w:ascii="Times New Roman" w:hAnsi="Times New Roman" w:cs="Times New Roman"/>
          <w:sz w:val="24"/>
          <w:szCs w:val="24"/>
        </w:rPr>
        <w:t xml:space="preserve"> і класного керівника у конкретному класі. Керівництво практикою здійснюють викладачі кафедр педагогіки і психології та керівники-методисти – викладачі біологічного та хімічного факультетів.</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 xml:space="preserve">Перед початком практики проводиться </w:t>
      </w:r>
      <w:proofErr w:type="spellStart"/>
      <w:r w:rsidRPr="004239CB">
        <w:rPr>
          <w:rFonts w:ascii="Times New Roman" w:hAnsi="Times New Roman" w:cs="Times New Roman"/>
          <w:sz w:val="24"/>
          <w:szCs w:val="24"/>
        </w:rPr>
        <w:t>настановча</w:t>
      </w:r>
      <w:proofErr w:type="spellEnd"/>
      <w:r w:rsidRPr="004239CB">
        <w:rPr>
          <w:rFonts w:ascii="Times New Roman" w:hAnsi="Times New Roman" w:cs="Times New Roman"/>
          <w:sz w:val="24"/>
          <w:szCs w:val="24"/>
        </w:rPr>
        <w:t xml:space="preserve"> конференція, на якій студентам повідомляють мету і завдання практики, її тривалість, види і форми педагогічної діяльності студентів, порядок обліку та оцінювання їхньої роботи. Після закінчення практики студенти повинні подати звітну документацію. Підсумки педагогічної практики підводять на звітній конференції, на якій студенти доповідають про результати своєї діяльності в школі.</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Обов’язки факультетського керівника-методиста</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Керівник здійснює скерування студентів у базові навчальні заклади, готує наказ щодо проходження педагогічної практики студентами біологічного факультету.</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 xml:space="preserve">Організовує і проводить разом з керівниками хімічного факультету, кафедр педагогіки і психології </w:t>
      </w:r>
      <w:proofErr w:type="spellStart"/>
      <w:r w:rsidRPr="004239CB">
        <w:rPr>
          <w:rFonts w:ascii="Times New Roman" w:hAnsi="Times New Roman" w:cs="Times New Roman"/>
          <w:sz w:val="24"/>
          <w:szCs w:val="24"/>
        </w:rPr>
        <w:t>настановчу</w:t>
      </w:r>
      <w:proofErr w:type="spellEnd"/>
      <w:r w:rsidRPr="004239CB">
        <w:rPr>
          <w:rFonts w:ascii="Times New Roman" w:hAnsi="Times New Roman" w:cs="Times New Roman"/>
          <w:sz w:val="24"/>
          <w:szCs w:val="24"/>
        </w:rPr>
        <w:t xml:space="preserve"> конференцію по педагогічній практиці, на якій перед практикантами ставляться конкретні навчально-педагогічні і виховні завдання.</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Надає методичну допомогу студентам щодо складання індивідуальних планів та оформлення документів.</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lastRenderedPageBreak/>
        <w:t>Здійснює поточний і підсумковий контроль проходження педагогічної практики.</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Обов’язки керівника-методиста</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Керівник-методист забезпечує зустріч практикантів з директором чи завучем школи, вчителями біології та хімії, на якій директор школи знайомить студентів із завданнями та специфікою навчально-виховної роботи школи, дає загальну характеристику класам, заступник директора з виховної роботи характеризує основні напрями і план виховної роботи школи, вчителі біології та хімії ознайомлюють з власною методикою викладання даних навчальних предметів, розповідають про особливості викладання біології та хімії в різних класах.</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Керівники з біологічного та хімічного факультетів разом з викладачами кафедри педагогіки і психології та студентами проводять семінар, на якому розглядаються питання планування роботи студентів на час проходження педагогічної практики, виконання поставлених перед практикантами завдань: проведення та аналіз робочих і залікових уроків, виховної роботи, вивчення учнів і колективу класу, складання їх характеристик..</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Керівник-методист допомагає студентам у складанні індивідуальних планів, графіків залікових уроків, разом з керівником з кафедри педагогіки – плану виховної роботи та контролює їх виконання</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Проводить консультації з методичних питань, зокрема, аналіз результатів педагогічних спостережень та запис їх в щоденнику, вибір типу уроку та методів навчання, аналіз і шляхи подолання труднощів при підготовці уроків, помилок і невдач при проведенні конкретних видів навчально-виховної роботи, керівник-методист перевіряє конспекти уроків.</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Відвідує усі залікові уроки студентів та залікові виховні заходи, організовує їх обговорення.</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 xml:space="preserve">Організовує проведення підсумкового семінару, який включає: інформацію практикантів про зміст і методи роботи за конкретний період, оволодіння педагогічними вміннями, аналіз </w:t>
      </w:r>
      <w:proofErr w:type="spellStart"/>
      <w:r w:rsidRPr="004239CB">
        <w:rPr>
          <w:rFonts w:ascii="Times New Roman" w:hAnsi="Times New Roman" w:cs="Times New Roman"/>
          <w:sz w:val="24"/>
          <w:szCs w:val="24"/>
        </w:rPr>
        <w:t>досягень</w:t>
      </w:r>
      <w:proofErr w:type="spellEnd"/>
      <w:r w:rsidRPr="004239CB">
        <w:rPr>
          <w:rFonts w:ascii="Times New Roman" w:hAnsi="Times New Roman" w:cs="Times New Roman"/>
          <w:sz w:val="24"/>
          <w:szCs w:val="24"/>
        </w:rPr>
        <w:t xml:space="preserve"> і недоліків, повідомлення вчителів і класних керівників про характер роботи студентів і методику керівництва їх діяльністю, виступи </w:t>
      </w:r>
      <w:proofErr w:type="spellStart"/>
      <w:r w:rsidRPr="004239CB">
        <w:rPr>
          <w:rFonts w:ascii="Times New Roman" w:hAnsi="Times New Roman" w:cs="Times New Roman"/>
          <w:sz w:val="24"/>
          <w:szCs w:val="24"/>
        </w:rPr>
        <w:t>виладачів</w:t>
      </w:r>
      <w:proofErr w:type="spellEnd"/>
      <w:r w:rsidRPr="004239CB">
        <w:rPr>
          <w:rFonts w:ascii="Times New Roman" w:hAnsi="Times New Roman" w:cs="Times New Roman"/>
          <w:sz w:val="24"/>
          <w:szCs w:val="24"/>
        </w:rPr>
        <w:t xml:space="preserve"> про підсумки роботи, оцінювання роботи студентів на практиці, їхньої готовності до професійної діяльності вчителя біології та хімії, позитивні та негативні моменти педагогічної практики, пропозиції по її вдосконаленню.</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Обов’язки студента-практиканта</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Студент-практикант зобов’язаний розпочати і завершити практику у визначений термін. Тривалість робочого дня практиканта у школі становить не менше 6 год.</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lastRenderedPageBreak/>
        <w:t>Під час практики студент зобов’язаний дотримуватись правил внутрішнього розпорядку школи, виконувати розпорядження адміністрації школи та керівників практики.</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Студент повинен якісно виконувати роботу, передбачену програмою педагогічної практики. Практикант повинен бути для учнів і педагогів школи, а також для своїх товаришів зразком організованості, ввічливості, працелюбності та ін.</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Студент повинен підготувати всі необхідні звітні документи згідно вимог і відзвітуватись за виконану роботу.</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Зміст практики</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На першому тижні практики відбувається ознайомлення з школою, якісним і кількісним складом класу, кабінетами біології та хімії, а також шкільною документацією: класним журналом, календарним і тематичним планами роботи вчителів біології та хімії і планом роботи класного керівника, відвідування та аналіз уроків і виховних заходів. Крім цього, спільно з вчителями біології та хімії, класним керівником за участю методистів з університету, кожен студент складає власний план роботи на весь період практики.</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В наступні тижні студенти виконують професійні обов’язки вчителів біології, хімії, і класного керівника за відповідним планом. Під час практики студенти ведуть щоденники, в яких записують у довільній формі зміст проведеної роботи, результати спостереження за навчально-виховним процесом в освітній установі, власною педагогічною діяльністю, особисті враження від педагогічної практики, побажання щодо її проведення, а також результати психолого-педагогічного вивчення учня і класу. Щоденник є основою для написання звіту про практику і психолого-педагогічної характеристики на учня і клас.</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Враховуючи, що урок – основна форма організації навчально-виховної роботи вчителя з класом, студенти-практиканти повинні за час практики оволодіти методикою підготовки, проведення і аналізу уроків різних типів та видів. Практиканти зобов’язані самостійно готувати і проводити уроки з біології та хімії, творчо підходити до вибору типу уроку, використовувати різноманітні методи, прийоми і технічні засоби навчання, опрацьовувати спеціальну методичну, наукову та науково-популярну літературу. Консультації з цих питань, контроль і оцінювання залікових уроків здійснюють групові керівники-методисти з біологічних та хімічних факультетів, вчителі біології та хімії.</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Виконуючи функції класного керівника, практиканти повинні у закріплених за ними класах самостійно підготувати і провести один виховний захід. В цій роботі вони консультуються і одержують допомогу класних керівників, заступника директора з виховної роботи в школі, методиста з кафедри педагогіки, які й оцінюють цю роботу.</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lastRenderedPageBreak/>
        <w:t>Впродовж всього часу проходження практики студенти проводять психолого-педагогічне спостереження за учнями класу, працюють з невстигаючими учнями або з тими, хто цікавиться біологією чи хімією. На основі зібраного матеріалу до завершення практики студенти повинні написати психолого-педагогічну характеристику класу. Цей вид роботи практиканта консультує, контролює і оцінює відповідальний викладач з кафедри психології університету.</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Звітні документи</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 xml:space="preserve">1) </w:t>
      </w:r>
      <w:hyperlink r:id="rId6" w:history="1">
        <w:r w:rsidRPr="004239CB">
          <w:rPr>
            <w:rStyle w:val="a6"/>
            <w:rFonts w:ascii="Times New Roman" w:hAnsi="Times New Roman" w:cs="Times New Roman"/>
            <w:color w:val="auto"/>
            <w:sz w:val="24"/>
            <w:szCs w:val="24"/>
          </w:rPr>
          <w:t>Титульна сторінка папки документів педагогічної практики</w:t>
        </w:r>
      </w:hyperlink>
      <w:r w:rsidRPr="004239CB">
        <w:rPr>
          <w:rFonts w:ascii="Times New Roman" w:hAnsi="Times New Roman" w:cs="Times New Roman"/>
          <w:sz w:val="24"/>
          <w:szCs w:val="24"/>
        </w:rPr>
        <w:t>;</w:t>
      </w:r>
      <w:r w:rsidRPr="004239CB">
        <w:rPr>
          <w:rFonts w:ascii="Times New Roman" w:hAnsi="Times New Roman" w:cs="Times New Roman"/>
          <w:sz w:val="24"/>
          <w:szCs w:val="24"/>
        </w:rPr>
        <w:br/>
        <w:t xml:space="preserve">2) </w:t>
      </w:r>
      <w:hyperlink r:id="rId7" w:history="1">
        <w:r w:rsidRPr="004239CB">
          <w:rPr>
            <w:rStyle w:val="a6"/>
            <w:rFonts w:ascii="Times New Roman" w:hAnsi="Times New Roman" w:cs="Times New Roman"/>
            <w:color w:val="auto"/>
            <w:sz w:val="24"/>
            <w:szCs w:val="24"/>
          </w:rPr>
          <w:t>Заліковий листок</w:t>
        </w:r>
      </w:hyperlink>
      <w:r w:rsidRPr="004239CB">
        <w:rPr>
          <w:rFonts w:ascii="Times New Roman" w:hAnsi="Times New Roman" w:cs="Times New Roman"/>
          <w:sz w:val="24"/>
          <w:szCs w:val="24"/>
        </w:rPr>
        <w:t>;</w:t>
      </w:r>
      <w:r w:rsidRPr="004239CB">
        <w:rPr>
          <w:rFonts w:ascii="Times New Roman" w:hAnsi="Times New Roman" w:cs="Times New Roman"/>
          <w:sz w:val="24"/>
          <w:szCs w:val="24"/>
        </w:rPr>
        <w:br/>
        <w:t xml:space="preserve">3) </w:t>
      </w:r>
      <w:hyperlink r:id="rId8" w:history="1">
        <w:r w:rsidRPr="004239CB">
          <w:rPr>
            <w:rStyle w:val="a6"/>
            <w:rFonts w:ascii="Times New Roman" w:hAnsi="Times New Roman" w:cs="Times New Roman"/>
            <w:color w:val="auto"/>
            <w:sz w:val="24"/>
            <w:szCs w:val="24"/>
          </w:rPr>
          <w:t>Щоденник практики</w:t>
        </w:r>
      </w:hyperlink>
      <w:r w:rsidRPr="004239CB">
        <w:rPr>
          <w:rFonts w:ascii="Times New Roman" w:hAnsi="Times New Roman" w:cs="Times New Roman"/>
          <w:sz w:val="24"/>
          <w:szCs w:val="24"/>
        </w:rPr>
        <w:t>;</w:t>
      </w:r>
      <w:r w:rsidRPr="004239CB">
        <w:rPr>
          <w:rFonts w:ascii="Times New Roman" w:hAnsi="Times New Roman" w:cs="Times New Roman"/>
          <w:sz w:val="24"/>
          <w:szCs w:val="24"/>
        </w:rPr>
        <w:br/>
        <w:t xml:space="preserve">4) </w:t>
      </w:r>
      <w:hyperlink r:id="rId9" w:history="1">
        <w:r w:rsidRPr="004239CB">
          <w:rPr>
            <w:rStyle w:val="a6"/>
            <w:rFonts w:ascii="Times New Roman" w:hAnsi="Times New Roman" w:cs="Times New Roman"/>
            <w:color w:val="auto"/>
            <w:sz w:val="24"/>
            <w:szCs w:val="24"/>
          </w:rPr>
          <w:t>Звіт студента</w:t>
        </w:r>
      </w:hyperlink>
      <w:r w:rsidRPr="004239CB">
        <w:rPr>
          <w:rFonts w:ascii="Times New Roman" w:hAnsi="Times New Roman" w:cs="Times New Roman"/>
          <w:sz w:val="24"/>
          <w:szCs w:val="24"/>
        </w:rPr>
        <w:t>;</w:t>
      </w:r>
      <w:r w:rsidRPr="004239CB">
        <w:rPr>
          <w:rFonts w:ascii="Times New Roman" w:hAnsi="Times New Roman" w:cs="Times New Roman"/>
          <w:sz w:val="24"/>
          <w:szCs w:val="24"/>
        </w:rPr>
        <w:br/>
        <w:t xml:space="preserve">5) </w:t>
      </w:r>
      <w:hyperlink r:id="rId10" w:history="1">
        <w:r w:rsidRPr="004239CB">
          <w:rPr>
            <w:rStyle w:val="a6"/>
            <w:rFonts w:ascii="Times New Roman" w:hAnsi="Times New Roman" w:cs="Times New Roman"/>
            <w:color w:val="auto"/>
            <w:sz w:val="24"/>
            <w:szCs w:val="24"/>
          </w:rPr>
          <w:t>Титульна сторінка конспекту уроку</w:t>
        </w:r>
      </w:hyperlink>
      <w:r w:rsidRPr="004239CB">
        <w:rPr>
          <w:rFonts w:ascii="Times New Roman" w:hAnsi="Times New Roman" w:cs="Times New Roman"/>
          <w:sz w:val="24"/>
          <w:szCs w:val="24"/>
        </w:rPr>
        <w:t>;</w:t>
      </w:r>
      <w:r w:rsidRPr="004239CB">
        <w:rPr>
          <w:rFonts w:ascii="Times New Roman" w:hAnsi="Times New Roman" w:cs="Times New Roman"/>
          <w:sz w:val="24"/>
          <w:szCs w:val="24"/>
        </w:rPr>
        <w:br/>
        <w:t xml:space="preserve">6) </w:t>
      </w:r>
      <w:hyperlink r:id="rId11" w:history="1">
        <w:r w:rsidRPr="004239CB">
          <w:rPr>
            <w:rStyle w:val="a6"/>
            <w:rFonts w:ascii="Times New Roman" w:hAnsi="Times New Roman" w:cs="Times New Roman"/>
            <w:color w:val="auto"/>
            <w:sz w:val="24"/>
            <w:szCs w:val="24"/>
          </w:rPr>
          <w:t>Бланк аналізу уроку</w:t>
        </w:r>
      </w:hyperlink>
      <w:r w:rsidRPr="004239CB">
        <w:rPr>
          <w:rFonts w:ascii="Times New Roman" w:hAnsi="Times New Roman" w:cs="Times New Roman"/>
          <w:sz w:val="24"/>
          <w:szCs w:val="24"/>
        </w:rPr>
        <w:t>;</w:t>
      </w:r>
      <w:r w:rsidRPr="004239CB">
        <w:rPr>
          <w:rFonts w:ascii="Times New Roman" w:hAnsi="Times New Roman" w:cs="Times New Roman"/>
          <w:sz w:val="24"/>
          <w:szCs w:val="24"/>
        </w:rPr>
        <w:br/>
        <w:t xml:space="preserve">7) </w:t>
      </w:r>
      <w:hyperlink r:id="rId12" w:history="1">
        <w:r w:rsidRPr="004239CB">
          <w:rPr>
            <w:rStyle w:val="a6"/>
            <w:rFonts w:ascii="Times New Roman" w:hAnsi="Times New Roman" w:cs="Times New Roman"/>
            <w:color w:val="auto"/>
            <w:sz w:val="24"/>
            <w:szCs w:val="24"/>
          </w:rPr>
          <w:t>Схема аналізу уроку</w:t>
        </w:r>
      </w:hyperlink>
      <w:r w:rsidRPr="004239CB">
        <w:rPr>
          <w:rFonts w:ascii="Times New Roman" w:hAnsi="Times New Roman" w:cs="Times New Roman"/>
          <w:sz w:val="24"/>
          <w:szCs w:val="24"/>
        </w:rPr>
        <w:t>;</w:t>
      </w:r>
      <w:r w:rsidRPr="004239CB">
        <w:rPr>
          <w:rFonts w:ascii="Times New Roman" w:hAnsi="Times New Roman" w:cs="Times New Roman"/>
          <w:sz w:val="24"/>
          <w:szCs w:val="24"/>
        </w:rPr>
        <w:br/>
        <w:t xml:space="preserve">8) </w:t>
      </w:r>
      <w:hyperlink r:id="rId13" w:history="1">
        <w:r w:rsidRPr="004239CB">
          <w:rPr>
            <w:rStyle w:val="a6"/>
            <w:rFonts w:ascii="Times New Roman" w:hAnsi="Times New Roman" w:cs="Times New Roman"/>
            <w:color w:val="auto"/>
            <w:sz w:val="24"/>
            <w:szCs w:val="24"/>
          </w:rPr>
          <w:t>Титульна сторінка виховного заходу</w:t>
        </w:r>
      </w:hyperlink>
      <w:r w:rsidRPr="004239CB">
        <w:rPr>
          <w:rFonts w:ascii="Times New Roman" w:hAnsi="Times New Roman" w:cs="Times New Roman"/>
          <w:sz w:val="24"/>
          <w:szCs w:val="24"/>
        </w:rPr>
        <w:t>;</w:t>
      </w:r>
      <w:r w:rsidRPr="004239CB">
        <w:rPr>
          <w:rFonts w:ascii="Times New Roman" w:hAnsi="Times New Roman" w:cs="Times New Roman"/>
          <w:sz w:val="24"/>
          <w:szCs w:val="24"/>
        </w:rPr>
        <w:br/>
        <w:t xml:space="preserve">9) </w:t>
      </w:r>
      <w:hyperlink r:id="rId14" w:history="1">
        <w:r w:rsidRPr="004239CB">
          <w:rPr>
            <w:rStyle w:val="a6"/>
            <w:rFonts w:ascii="Times New Roman" w:hAnsi="Times New Roman" w:cs="Times New Roman"/>
            <w:color w:val="auto"/>
            <w:sz w:val="24"/>
            <w:szCs w:val="24"/>
          </w:rPr>
          <w:t>Титульна сторінка психолого-педагогічної характеристики учня</w:t>
        </w:r>
      </w:hyperlink>
      <w:r w:rsidRPr="004239CB">
        <w:rPr>
          <w:rFonts w:ascii="Times New Roman" w:hAnsi="Times New Roman" w:cs="Times New Roman"/>
          <w:sz w:val="24"/>
          <w:szCs w:val="24"/>
        </w:rPr>
        <w:t>;</w:t>
      </w:r>
      <w:r w:rsidRPr="004239CB">
        <w:rPr>
          <w:rFonts w:ascii="Times New Roman" w:hAnsi="Times New Roman" w:cs="Times New Roman"/>
          <w:sz w:val="24"/>
          <w:szCs w:val="24"/>
        </w:rPr>
        <w:br/>
        <w:t xml:space="preserve">10) </w:t>
      </w:r>
      <w:hyperlink r:id="rId15" w:history="1">
        <w:r w:rsidRPr="004239CB">
          <w:rPr>
            <w:rStyle w:val="a6"/>
            <w:rFonts w:ascii="Times New Roman" w:hAnsi="Times New Roman" w:cs="Times New Roman"/>
            <w:color w:val="auto"/>
            <w:sz w:val="24"/>
            <w:szCs w:val="24"/>
          </w:rPr>
          <w:t>Графік проведення залікових уроків і виховного заходу</w:t>
        </w:r>
      </w:hyperlink>
      <w:r w:rsidRPr="004239CB">
        <w:rPr>
          <w:rFonts w:ascii="Times New Roman" w:hAnsi="Times New Roman" w:cs="Times New Roman"/>
          <w:sz w:val="24"/>
          <w:szCs w:val="24"/>
        </w:rPr>
        <w:t>;</w:t>
      </w:r>
      <w:r w:rsidRPr="004239CB">
        <w:rPr>
          <w:rFonts w:ascii="Times New Roman" w:hAnsi="Times New Roman" w:cs="Times New Roman"/>
          <w:sz w:val="24"/>
          <w:szCs w:val="24"/>
        </w:rPr>
        <w:br/>
        <w:t xml:space="preserve">11) </w:t>
      </w:r>
      <w:hyperlink r:id="rId16" w:history="1">
        <w:r w:rsidRPr="004239CB">
          <w:rPr>
            <w:rStyle w:val="a6"/>
            <w:rFonts w:ascii="Times New Roman" w:hAnsi="Times New Roman" w:cs="Times New Roman"/>
            <w:color w:val="auto"/>
            <w:sz w:val="24"/>
            <w:szCs w:val="24"/>
          </w:rPr>
          <w:t>Звіт керівника практики</w:t>
        </w:r>
      </w:hyperlink>
      <w:r w:rsidRPr="004239CB">
        <w:rPr>
          <w:rFonts w:ascii="Times New Roman" w:hAnsi="Times New Roman" w:cs="Times New Roman"/>
          <w:sz w:val="24"/>
          <w:szCs w:val="24"/>
        </w:rPr>
        <w:t>.</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Підведення підсумків педагогічної практики</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У кінці практики керівнику-методисту подаються такі звітні документи:</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Заліковий лист проходження педагогічної практики з балами за проведення і захист практики, виставленими вчителями і керівниками-методистами, присутніми на уроках і виховних заходах (</w:t>
      </w:r>
      <w:hyperlink r:id="rId17" w:history="1">
        <w:r w:rsidRPr="004239CB">
          <w:rPr>
            <w:rStyle w:val="a6"/>
            <w:rFonts w:ascii="Times New Roman" w:hAnsi="Times New Roman" w:cs="Times New Roman"/>
            <w:color w:val="auto"/>
            <w:sz w:val="24"/>
            <w:szCs w:val="24"/>
          </w:rPr>
          <w:t>зразок</w:t>
        </w:r>
      </w:hyperlink>
      <w:r w:rsidRPr="004239CB">
        <w:rPr>
          <w:rFonts w:ascii="Times New Roman" w:hAnsi="Times New Roman" w:cs="Times New Roman"/>
          <w:sz w:val="24"/>
          <w:szCs w:val="24"/>
        </w:rPr>
        <w:t>).</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Щоденник практики з характеристикою роботи студента, складена вчителями і завірена директором школи та відгуком керівника від університету (</w:t>
      </w:r>
      <w:hyperlink r:id="rId18" w:history="1">
        <w:r w:rsidRPr="004239CB">
          <w:rPr>
            <w:rStyle w:val="a6"/>
            <w:rFonts w:ascii="Times New Roman" w:hAnsi="Times New Roman" w:cs="Times New Roman"/>
            <w:color w:val="auto"/>
            <w:sz w:val="24"/>
            <w:szCs w:val="24"/>
          </w:rPr>
          <w:t>зразок</w:t>
        </w:r>
      </w:hyperlink>
      <w:r w:rsidRPr="004239CB">
        <w:rPr>
          <w:rFonts w:ascii="Times New Roman" w:hAnsi="Times New Roman" w:cs="Times New Roman"/>
          <w:sz w:val="24"/>
          <w:szCs w:val="24"/>
        </w:rPr>
        <w:t>).</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Письмовий звіт студента про проходження педагогічної практики за </w:t>
      </w:r>
      <w:hyperlink r:id="rId19" w:history="1">
        <w:r w:rsidRPr="004239CB">
          <w:rPr>
            <w:rStyle w:val="a6"/>
            <w:rFonts w:ascii="Times New Roman" w:hAnsi="Times New Roman" w:cs="Times New Roman"/>
            <w:color w:val="auto"/>
            <w:sz w:val="24"/>
            <w:szCs w:val="24"/>
          </w:rPr>
          <w:t>зразком</w:t>
        </w:r>
      </w:hyperlink>
      <w:r w:rsidRPr="004239CB">
        <w:rPr>
          <w:rFonts w:ascii="Times New Roman" w:hAnsi="Times New Roman" w:cs="Times New Roman"/>
          <w:sz w:val="24"/>
          <w:szCs w:val="24"/>
        </w:rPr>
        <w:t>.</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По два конспекти залікових уроків з біології та з хімії. Титульна сторінка конспекту уроку оформляється за зразком, поданим в </w:t>
      </w:r>
      <w:hyperlink r:id="rId20" w:history="1">
        <w:r w:rsidRPr="004239CB">
          <w:rPr>
            <w:rStyle w:val="a6"/>
            <w:rFonts w:ascii="Times New Roman" w:hAnsi="Times New Roman" w:cs="Times New Roman"/>
            <w:color w:val="auto"/>
            <w:sz w:val="24"/>
            <w:szCs w:val="24"/>
          </w:rPr>
          <w:t>зразку</w:t>
        </w:r>
      </w:hyperlink>
      <w:r w:rsidRPr="004239CB">
        <w:rPr>
          <w:rFonts w:ascii="Times New Roman" w:hAnsi="Times New Roman" w:cs="Times New Roman"/>
          <w:sz w:val="24"/>
          <w:szCs w:val="24"/>
        </w:rPr>
        <w:t>.</w:t>
      </w:r>
      <w:r w:rsidRPr="004239CB">
        <w:rPr>
          <w:rFonts w:ascii="Times New Roman" w:hAnsi="Times New Roman" w:cs="Times New Roman"/>
          <w:sz w:val="24"/>
          <w:szCs w:val="24"/>
        </w:rPr>
        <w:br/>
        <w:t>Конспект уроку підписується на титульній сторінці - вчителем біології/хімії, керівником-методистом з виставленням балів на титульній сторінці і в заліковому листку з біологічного/хімічного факультетів.</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Аналіз уроку (самоаналіз - для тих, хто проходить практику за індивідуальним планом) з балами керівника практики від кафедри загальної та соціальної педагогіки (</w:t>
      </w:r>
      <w:hyperlink r:id="rId21" w:history="1">
        <w:r w:rsidRPr="004239CB">
          <w:rPr>
            <w:rStyle w:val="a6"/>
            <w:rFonts w:ascii="Times New Roman" w:hAnsi="Times New Roman" w:cs="Times New Roman"/>
            <w:color w:val="auto"/>
            <w:sz w:val="24"/>
            <w:szCs w:val="24"/>
          </w:rPr>
          <w:t>зразок</w:t>
        </w:r>
      </w:hyperlink>
      <w:r w:rsidRPr="004239CB">
        <w:rPr>
          <w:rFonts w:ascii="Times New Roman" w:hAnsi="Times New Roman" w:cs="Times New Roman"/>
          <w:sz w:val="24"/>
          <w:szCs w:val="24"/>
        </w:rPr>
        <w:t>).</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lastRenderedPageBreak/>
        <w:t xml:space="preserve">План-конспект або план-сценарій залікового виховного заходу. Титульна сторінка конспекту оформляється за зразком, поданим в зразку. На другій сторінці вказується мета виховного заходу, методи та засоби (наочні посібники та технічні засоби) його проведення, використані в процесі підготовки виховного заходу джерела літератури. Потім описується хід проведення заходу. Виховний захід підписується з виставленням балів на титульній сторінці і в заліковому листку класним керівником і керівником від кафедри загальної і соціальної педагогіки. Детальніше про підготовку до проведення виховного заходу див. Педагогічна практика студентів: інструктивні матеріали / Уклад. </w:t>
      </w:r>
      <w:proofErr w:type="spellStart"/>
      <w:r w:rsidRPr="004239CB">
        <w:rPr>
          <w:rFonts w:ascii="Times New Roman" w:hAnsi="Times New Roman" w:cs="Times New Roman"/>
          <w:sz w:val="24"/>
          <w:szCs w:val="24"/>
        </w:rPr>
        <w:t>Герцюк</w:t>
      </w:r>
      <w:proofErr w:type="spellEnd"/>
      <w:r w:rsidRPr="004239CB">
        <w:rPr>
          <w:rFonts w:ascii="Times New Roman" w:hAnsi="Times New Roman" w:cs="Times New Roman"/>
          <w:sz w:val="24"/>
          <w:szCs w:val="24"/>
        </w:rPr>
        <w:t xml:space="preserve"> Д.Д., </w:t>
      </w:r>
      <w:proofErr w:type="spellStart"/>
      <w:r w:rsidRPr="004239CB">
        <w:rPr>
          <w:rFonts w:ascii="Times New Roman" w:hAnsi="Times New Roman" w:cs="Times New Roman"/>
          <w:sz w:val="24"/>
          <w:szCs w:val="24"/>
        </w:rPr>
        <w:t>Равчина</w:t>
      </w:r>
      <w:proofErr w:type="spellEnd"/>
      <w:r w:rsidRPr="004239CB">
        <w:rPr>
          <w:rFonts w:ascii="Times New Roman" w:hAnsi="Times New Roman" w:cs="Times New Roman"/>
          <w:sz w:val="24"/>
          <w:szCs w:val="24"/>
        </w:rPr>
        <w:t xml:space="preserve"> Т.В., </w:t>
      </w:r>
      <w:proofErr w:type="spellStart"/>
      <w:r w:rsidRPr="004239CB">
        <w:rPr>
          <w:rFonts w:ascii="Times New Roman" w:hAnsi="Times New Roman" w:cs="Times New Roman"/>
          <w:sz w:val="24"/>
          <w:szCs w:val="24"/>
        </w:rPr>
        <w:t>Цюра</w:t>
      </w:r>
      <w:proofErr w:type="spellEnd"/>
      <w:r w:rsidRPr="004239CB">
        <w:rPr>
          <w:rFonts w:ascii="Times New Roman" w:hAnsi="Times New Roman" w:cs="Times New Roman"/>
          <w:sz w:val="24"/>
          <w:szCs w:val="24"/>
        </w:rPr>
        <w:t xml:space="preserve"> С.Б. та ін. - Львів: Вид. центр ЛНУ імені Івана Франка, 2003.- ст. 38.</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 xml:space="preserve">Психолого-педагогічна характеристика учня, підписана класним керівником та перевірена викладачем з кафедри психології (виставляються бали на титульній сторінці і в заліковому листку). Титульна сторінка психолого-педагогічної характеристики учня оформляється за зразком, поданим в зразку. Змістовна частина психолого-педагогічної характеристики охоплює психологічні особливості пізнавальної та навчальної діяльності учня, його особистісні характеристики, спосіб </w:t>
      </w:r>
      <w:proofErr w:type="spellStart"/>
      <w:r w:rsidRPr="004239CB">
        <w:rPr>
          <w:rFonts w:ascii="Times New Roman" w:hAnsi="Times New Roman" w:cs="Times New Roman"/>
          <w:sz w:val="24"/>
          <w:szCs w:val="24"/>
        </w:rPr>
        <w:t>міжособової</w:t>
      </w:r>
      <w:proofErr w:type="spellEnd"/>
      <w:r w:rsidRPr="004239CB">
        <w:rPr>
          <w:rFonts w:ascii="Times New Roman" w:hAnsi="Times New Roman" w:cs="Times New Roman"/>
          <w:sz w:val="24"/>
          <w:szCs w:val="24"/>
        </w:rPr>
        <w:t xml:space="preserve"> взаємодії, ставлення до однолітків та старших, особливості професійної орієнтації (для учнів старших класів) тощо. Обсяг змістовної частини – 2-3 сторінки. Висновки можуть містити узагальнений психологічний портрет учня, характеристику його подальшої навчальної та життєвої перспективи, загальне враження студента про хід виконання завдання, зокрема труднощі з якими він зіткнувся. На основі складеної психолого-педагогічної характеристики студент може розробити рекомендації для педагогів, батьків з метою оптимізації навчальної діяльності та подальшого психологічного розвитку учня. Практичні рекомендації до написання цієї характеристики подані в “Методичні вказівки до виконання завдань психолого-педагогічної практики для студентів 4-х та 5-х курсів непсихологічних спеціальностей” / Уклад. </w:t>
      </w:r>
      <w:proofErr w:type="spellStart"/>
      <w:r w:rsidRPr="004239CB">
        <w:rPr>
          <w:rFonts w:ascii="Times New Roman" w:hAnsi="Times New Roman" w:cs="Times New Roman"/>
          <w:sz w:val="24"/>
          <w:szCs w:val="24"/>
        </w:rPr>
        <w:t>Ільчишин</w:t>
      </w:r>
      <w:proofErr w:type="spellEnd"/>
      <w:r w:rsidRPr="004239CB">
        <w:rPr>
          <w:rFonts w:ascii="Times New Roman" w:hAnsi="Times New Roman" w:cs="Times New Roman"/>
          <w:sz w:val="24"/>
          <w:szCs w:val="24"/>
        </w:rPr>
        <w:t xml:space="preserve"> Н.О., </w:t>
      </w:r>
      <w:proofErr w:type="spellStart"/>
      <w:r w:rsidRPr="004239CB">
        <w:rPr>
          <w:rFonts w:ascii="Times New Roman" w:hAnsi="Times New Roman" w:cs="Times New Roman"/>
          <w:sz w:val="24"/>
          <w:szCs w:val="24"/>
        </w:rPr>
        <w:t>Чолій</w:t>
      </w:r>
      <w:proofErr w:type="spellEnd"/>
      <w:r w:rsidRPr="004239CB">
        <w:rPr>
          <w:rFonts w:ascii="Times New Roman" w:hAnsi="Times New Roman" w:cs="Times New Roman"/>
          <w:sz w:val="24"/>
          <w:szCs w:val="24"/>
        </w:rPr>
        <w:t xml:space="preserve"> С.М., </w:t>
      </w:r>
      <w:proofErr w:type="spellStart"/>
      <w:r w:rsidRPr="004239CB">
        <w:rPr>
          <w:rFonts w:ascii="Times New Roman" w:hAnsi="Times New Roman" w:cs="Times New Roman"/>
          <w:sz w:val="24"/>
          <w:szCs w:val="24"/>
        </w:rPr>
        <w:t>Сімків</w:t>
      </w:r>
      <w:proofErr w:type="spellEnd"/>
      <w:r w:rsidRPr="004239CB">
        <w:rPr>
          <w:rFonts w:ascii="Times New Roman" w:hAnsi="Times New Roman" w:cs="Times New Roman"/>
          <w:sz w:val="24"/>
          <w:szCs w:val="24"/>
        </w:rPr>
        <w:t xml:space="preserve"> М.В. та ін. - Львів: ЛНУ імені Івана Франка, 2012. - 44 с.</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Всі звітні документи у наведеному порядку подаються у папці, титульна сторінка якої оформляється за </w:t>
      </w:r>
      <w:hyperlink r:id="rId22" w:history="1">
        <w:r w:rsidRPr="004239CB">
          <w:rPr>
            <w:rStyle w:val="a6"/>
            <w:rFonts w:ascii="Times New Roman" w:hAnsi="Times New Roman" w:cs="Times New Roman"/>
            <w:color w:val="auto"/>
            <w:sz w:val="24"/>
            <w:szCs w:val="24"/>
          </w:rPr>
          <w:t>зразком</w:t>
        </w:r>
      </w:hyperlink>
      <w:r w:rsidRPr="004239CB">
        <w:rPr>
          <w:rFonts w:ascii="Times New Roman" w:hAnsi="Times New Roman" w:cs="Times New Roman"/>
          <w:sz w:val="24"/>
          <w:szCs w:val="24"/>
        </w:rPr>
        <w:t>.</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Форми та методи контролю</w:t>
      </w:r>
    </w:p>
    <w:p w:rsidR="004239CB" w:rsidRPr="004239CB" w:rsidRDefault="004239CB" w:rsidP="004239CB">
      <w:pPr>
        <w:spacing w:line="360" w:lineRule="auto"/>
        <w:rPr>
          <w:rFonts w:ascii="Times New Roman" w:hAnsi="Times New Roman" w:cs="Times New Roman"/>
          <w:sz w:val="24"/>
          <w:szCs w:val="24"/>
        </w:rPr>
      </w:pPr>
      <w:r w:rsidRPr="004239CB">
        <w:rPr>
          <w:rStyle w:val="a4"/>
          <w:rFonts w:ascii="Times New Roman" w:hAnsi="Times New Roman" w:cs="Times New Roman"/>
          <w:sz w:val="24"/>
          <w:szCs w:val="24"/>
        </w:rPr>
        <w:t>Поточний контроль</w:t>
      </w:r>
      <w:r w:rsidRPr="004239CB">
        <w:rPr>
          <w:rFonts w:ascii="Times New Roman" w:hAnsi="Times New Roman" w:cs="Times New Roman"/>
          <w:sz w:val="24"/>
          <w:szCs w:val="24"/>
        </w:rPr>
        <w:t> здійснюється методистами протягом проходження студентами педагогічної практики шляхом аналізу та оцінки їх систематичної роботи в освітній установі, залікових навчальних занять, виховних заходів зразу ж після їх проведення.</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ПРОВЕДЕННЯ ПРАКТИКИ (50 б.)</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Проведення залікових уроків (3 біол.+2 хім.) - 5 уроків х 8 б. = 40 б.</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Проведення виховного заходу (1) - 10 б.</w:t>
      </w:r>
    </w:p>
    <w:p w:rsidR="004239CB" w:rsidRPr="004239CB" w:rsidRDefault="004239CB" w:rsidP="004239CB">
      <w:pPr>
        <w:spacing w:line="360" w:lineRule="auto"/>
        <w:rPr>
          <w:rFonts w:ascii="Times New Roman" w:hAnsi="Times New Roman" w:cs="Times New Roman"/>
          <w:sz w:val="24"/>
          <w:szCs w:val="24"/>
        </w:rPr>
      </w:pPr>
      <w:r w:rsidRPr="004239CB">
        <w:rPr>
          <w:rStyle w:val="a4"/>
          <w:rFonts w:ascii="Times New Roman" w:hAnsi="Times New Roman" w:cs="Times New Roman"/>
          <w:sz w:val="24"/>
          <w:szCs w:val="24"/>
        </w:rPr>
        <w:lastRenderedPageBreak/>
        <w:t>Підсумковий контроль</w:t>
      </w:r>
      <w:r w:rsidRPr="004239CB">
        <w:rPr>
          <w:rFonts w:ascii="Times New Roman" w:hAnsi="Times New Roman" w:cs="Times New Roman"/>
          <w:sz w:val="24"/>
          <w:szCs w:val="24"/>
        </w:rPr>
        <w:t> здійснюється у кінці проходження педпрактики шляхом оцінювання цілісної систематичної педагогічної діяльності студентів протягом конкретного періоду. При виставленні диференційованої оцінки студенту враховується рівень теоретичної підготовки майбутнього вчителя, якість виконання завдань практики, рівень оволодіння педагогічними вміннями і навичками, ставлення до дітей, колег, акуратність, дисциплінованість студента, якість оформлення документації та час її подання.</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ЗАХИСТ ПРАКТИКИ (50 б.)</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Конспекти залікових уроків (2 біол.+2 хім.) - 4 уроки х 6 б. = 24 б.</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Рецензія навчального заняття - 6 б.</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План-конспект залікового виховного заходу - 8 б.</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Психолого-педагогічна характеристика учня - 7 б.</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Якість оформлення документації - 5 б.</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Загальна сума балів (проведення і захист практики) - 100 б.</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Рекомендована література</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Державний стандарт базової і повної загальної середньої освіти. </w:t>
      </w:r>
      <w:hyperlink r:id="rId23" w:tgtFrame="_blank" w:history="1">
        <w:r w:rsidRPr="004239CB">
          <w:rPr>
            <w:rStyle w:val="a6"/>
            <w:rFonts w:ascii="Times New Roman" w:hAnsi="Times New Roman" w:cs="Times New Roman"/>
            <w:color w:val="auto"/>
            <w:sz w:val="24"/>
            <w:szCs w:val="24"/>
          </w:rPr>
          <w:t>http://mon.gov.ua/activity/education/zagalna-serednya/derj-stand.html</w:t>
        </w:r>
      </w:hyperlink>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Біологія. Програма для загальноосвітніх навчальних закладів. 7–11 класи. – К.: Ірпінь, 2005. – 85 с.</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Біологія. 10-11 класи. Програма для профільних класів загальноосвітніх навчальних закладів. – К.: Педагогічна преса, 2004. – 108 с.</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Навчальні програми для загальноосвітніх навчальних закладів. 5–9 класи. – 2017. </w:t>
      </w:r>
      <w:hyperlink r:id="rId24" w:tgtFrame="_blank" w:history="1">
        <w:r w:rsidRPr="004239CB">
          <w:rPr>
            <w:rStyle w:val="a6"/>
            <w:rFonts w:ascii="Times New Roman" w:hAnsi="Times New Roman" w:cs="Times New Roman"/>
            <w:color w:val="auto"/>
            <w:sz w:val="24"/>
            <w:szCs w:val="24"/>
          </w:rPr>
          <w:t>https://mon.gov.ua/ua/osvita/zagalna-serednya-osvita/navchalni-programi/navchalni-programi-5-9-klas</w:t>
        </w:r>
      </w:hyperlink>
    </w:p>
    <w:p w:rsidR="004239CB" w:rsidRPr="004239CB" w:rsidRDefault="004239CB" w:rsidP="004239CB">
      <w:pPr>
        <w:spacing w:line="360" w:lineRule="auto"/>
        <w:rPr>
          <w:rFonts w:ascii="Times New Roman" w:hAnsi="Times New Roman" w:cs="Times New Roman"/>
          <w:sz w:val="24"/>
          <w:szCs w:val="24"/>
        </w:rPr>
      </w:pPr>
      <w:proofErr w:type="spellStart"/>
      <w:r w:rsidRPr="004239CB">
        <w:rPr>
          <w:rFonts w:ascii="Times New Roman" w:hAnsi="Times New Roman" w:cs="Times New Roman"/>
          <w:sz w:val="24"/>
          <w:szCs w:val="24"/>
        </w:rPr>
        <w:t>Верзілін</w:t>
      </w:r>
      <w:proofErr w:type="spellEnd"/>
      <w:r w:rsidRPr="004239CB">
        <w:rPr>
          <w:rFonts w:ascii="Times New Roman" w:hAnsi="Times New Roman" w:cs="Times New Roman"/>
          <w:sz w:val="24"/>
          <w:szCs w:val="24"/>
        </w:rPr>
        <w:t xml:space="preserve"> М.М., Корсунська В.М. Загальна методика викладання біології. – К.: Вища школа, 1980. – 352 с.</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Загальна методика навчання біології / За ред. І.В. Мороза. – К.: Либідь, 2006. – 592 с.</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Колісник Я. І. Методичні рекомендації до проведення педагогічної практики для студентів біологічного факультету першого (бакалаврського) рівня вищої освіти за спеціальністю 091 Біологія. – Львів: ЛНУ імені Івана Франка, 2017. – 86 с.</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lastRenderedPageBreak/>
        <w:t xml:space="preserve">Методичні вказівки до виконання завдань психолого-педагогічної практики для студентів 4-х та 5-х курсів непсихологічних спеціальностей” / Уклад. </w:t>
      </w:r>
      <w:proofErr w:type="spellStart"/>
      <w:r w:rsidRPr="004239CB">
        <w:rPr>
          <w:rFonts w:ascii="Times New Roman" w:hAnsi="Times New Roman" w:cs="Times New Roman"/>
          <w:sz w:val="24"/>
          <w:szCs w:val="24"/>
        </w:rPr>
        <w:t>Ільчишин</w:t>
      </w:r>
      <w:proofErr w:type="spellEnd"/>
      <w:r w:rsidRPr="004239CB">
        <w:rPr>
          <w:rFonts w:ascii="Times New Roman" w:hAnsi="Times New Roman" w:cs="Times New Roman"/>
          <w:sz w:val="24"/>
          <w:szCs w:val="24"/>
        </w:rPr>
        <w:t xml:space="preserve"> Н.О., </w:t>
      </w:r>
      <w:proofErr w:type="spellStart"/>
      <w:r w:rsidRPr="004239CB">
        <w:rPr>
          <w:rFonts w:ascii="Times New Roman" w:hAnsi="Times New Roman" w:cs="Times New Roman"/>
          <w:sz w:val="24"/>
          <w:szCs w:val="24"/>
        </w:rPr>
        <w:t>Чолій</w:t>
      </w:r>
      <w:proofErr w:type="spellEnd"/>
      <w:r w:rsidRPr="004239CB">
        <w:rPr>
          <w:rFonts w:ascii="Times New Roman" w:hAnsi="Times New Roman" w:cs="Times New Roman"/>
          <w:sz w:val="24"/>
          <w:szCs w:val="24"/>
        </w:rPr>
        <w:t xml:space="preserve"> С.М., </w:t>
      </w:r>
      <w:proofErr w:type="spellStart"/>
      <w:r w:rsidRPr="004239CB">
        <w:rPr>
          <w:rFonts w:ascii="Times New Roman" w:hAnsi="Times New Roman" w:cs="Times New Roman"/>
          <w:sz w:val="24"/>
          <w:szCs w:val="24"/>
        </w:rPr>
        <w:t>Сімків</w:t>
      </w:r>
      <w:proofErr w:type="spellEnd"/>
      <w:r w:rsidRPr="004239CB">
        <w:rPr>
          <w:rFonts w:ascii="Times New Roman" w:hAnsi="Times New Roman" w:cs="Times New Roman"/>
          <w:sz w:val="24"/>
          <w:szCs w:val="24"/>
        </w:rPr>
        <w:t xml:space="preserve"> М.В. та ін. – Львів: ЛНУ імені Івана Франка, 2012. – 44 с.</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 xml:space="preserve">Педагогічна практика студентів: інструктивні матеріали / Уклад. </w:t>
      </w:r>
      <w:proofErr w:type="spellStart"/>
      <w:r w:rsidRPr="004239CB">
        <w:rPr>
          <w:rFonts w:ascii="Times New Roman" w:hAnsi="Times New Roman" w:cs="Times New Roman"/>
          <w:sz w:val="24"/>
          <w:szCs w:val="24"/>
        </w:rPr>
        <w:t>Герцюк</w:t>
      </w:r>
      <w:proofErr w:type="spellEnd"/>
      <w:r w:rsidRPr="004239CB">
        <w:rPr>
          <w:rFonts w:ascii="Times New Roman" w:hAnsi="Times New Roman" w:cs="Times New Roman"/>
          <w:sz w:val="24"/>
          <w:szCs w:val="24"/>
        </w:rPr>
        <w:t xml:space="preserve"> Д.Д., </w:t>
      </w:r>
      <w:proofErr w:type="spellStart"/>
      <w:r w:rsidRPr="004239CB">
        <w:rPr>
          <w:rFonts w:ascii="Times New Roman" w:hAnsi="Times New Roman" w:cs="Times New Roman"/>
          <w:sz w:val="24"/>
          <w:szCs w:val="24"/>
        </w:rPr>
        <w:t>Равчина</w:t>
      </w:r>
      <w:proofErr w:type="spellEnd"/>
      <w:r w:rsidRPr="004239CB">
        <w:rPr>
          <w:rFonts w:ascii="Times New Roman" w:hAnsi="Times New Roman" w:cs="Times New Roman"/>
          <w:sz w:val="24"/>
          <w:szCs w:val="24"/>
        </w:rPr>
        <w:t xml:space="preserve"> Т.В., </w:t>
      </w:r>
      <w:proofErr w:type="spellStart"/>
      <w:r w:rsidRPr="004239CB">
        <w:rPr>
          <w:rFonts w:ascii="Times New Roman" w:hAnsi="Times New Roman" w:cs="Times New Roman"/>
          <w:sz w:val="24"/>
          <w:szCs w:val="24"/>
        </w:rPr>
        <w:t>Цюра</w:t>
      </w:r>
      <w:proofErr w:type="spellEnd"/>
      <w:r w:rsidRPr="004239CB">
        <w:rPr>
          <w:rFonts w:ascii="Times New Roman" w:hAnsi="Times New Roman" w:cs="Times New Roman"/>
          <w:sz w:val="24"/>
          <w:szCs w:val="24"/>
        </w:rPr>
        <w:t xml:space="preserve"> С.Б. та ін. – Львів: Вид. центр ЛНУ імені Івана Франка, 2003. – 32 с.</w:t>
      </w:r>
    </w:p>
    <w:p w:rsidR="004239CB" w:rsidRPr="004239CB" w:rsidRDefault="004239CB" w:rsidP="004239CB">
      <w:pPr>
        <w:spacing w:line="360" w:lineRule="auto"/>
        <w:rPr>
          <w:rFonts w:ascii="Times New Roman" w:hAnsi="Times New Roman" w:cs="Times New Roman"/>
          <w:sz w:val="24"/>
          <w:szCs w:val="24"/>
        </w:rPr>
      </w:pPr>
      <w:r w:rsidRPr="004239CB">
        <w:rPr>
          <w:rFonts w:ascii="Times New Roman" w:hAnsi="Times New Roman" w:cs="Times New Roman"/>
          <w:sz w:val="24"/>
          <w:szCs w:val="24"/>
        </w:rPr>
        <w:t xml:space="preserve">Програма і методичні матеріали до проведення педагогічної практики (для студентів хімічного факультету) / Уклад. В. В. </w:t>
      </w:r>
      <w:proofErr w:type="spellStart"/>
      <w:r w:rsidRPr="004239CB">
        <w:rPr>
          <w:rFonts w:ascii="Times New Roman" w:hAnsi="Times New Roman" w:cs="Times New Roman"/>
          <w:sz w:val="24"/>
          <w:szCs w:val="24"/>
        </w:rPr>
        <w:t>Кінжибало</w:t>
      </w:r>
      <w:proofErr w:type="spellEnd"/>
      <w:r w:rsidRPr="004239CB">
        <w:rPr>
          <w:rFonts w:ascii="Times New Roman" w:hAnsi="Times New Roman" w:cs="Times New Roman"/>
          <w:sz w:val="24"/>
          <w:szCs w:val="24"/>
        </w:rPr>
        <w:t>. – Львів: Вид. центр ЛНУ імені Івана Франка, 2003. – 65 с.</w:t>
      </w:r>
    </w:p>
    <w:p w:rsidR="004239CB" w:rsidRPr="004239CB" w:rsidRDefault="004239CB" w:rsidP="004239CB">
      <w:pPr>
        <w:spacing w:line="360" w:lineRule="auto"/>
        <w:rPr>
          <w:rFonts w:ascii="Times New Roman" w:hAnsi="Times New Roman" w:cs="Times New Roman"/>
          <w:sz w:val="24"/>
          <w:szCs w:val="24"/>
        </w:rPr>
      </w:pPr>
      <w:proofErr w:type="spellStart"/>
      <w:r w:rsidRPr="004239CB">
        <w:rPr>
          <w:rFonts w:ascii="Times New Roman" w:hAnsi="Times New Roman" w:cs="Times New Roman"/>
          <w:sz w:val="24"/>
          <w:szCs w:val="24"/>
        </w:rPr>
        <w:t>Шулдик</w:t>
      </w:r>
      <w:proofErr w:type="spellEnd"/>
      <w:r w:rsidRPr="004239CB">
        <w:rPr>
          <w:rFonts w:ascii="Times New Roman" w:hAnsi="Times New Roman" w:cs="Times New Roman"/>
          <w:sz w:val="24"/>
          <w:szCs w:val="24"/>
        </w:rPr>
        <w:t xml:space="preserve"> В.І. Курс методики викладання біології в модулях. – К.: Наук. світ, 2000. – 289 с.</w:t>
      </w:r>
    </w:p>
    <w:p w:rsidR="004239CB" w:rsidRPr="004239CB" w:rsidRDefault="004239CB" w:rsidP="004239CB">
      <w:pPr>
        <w:spacing w:line="360" w:lineRule="auto"/>
        <w:rPr>
          <w:rFonts w:ascii="Times New Roman" w:hAnsi="Times New Roman" w:cs="Times New Roman"/>
          <w:sz w:val="24"/>
          <w:szCs w:val="24"/>
        </w:rPr>
      </w:pPr>
      <w:proofErr w:type="spellStart"/>
      <w:r w:rsidRPr="004239CB">
        <w:rPr>
          <w:rFonts w:ascii="Times New Roman" w:hAnsi="Times New Roman" w:cs="Times New Roman"/>
          <w:sz w:val="24"/>
          <w:szCs w:val="24"/>
        </w:rPr>
        <w:t>Шулдик</w:t>
      </w:r>
      <w:proofErr w:type="spellEnd"/>
      <w:r w:rsidRPr="004239CB">
        <w:rPr>
          <w:rFonts w:ascii="Times New Roman" w:hAnsi="Times New Roman" w:cs="Times New Roman"/>
          <w:sz w:val="24"/>
          <w:szCs w:val="24"/>
        </w:rPr>
        <w:t xml:space="preserve"> В.І. Теорія та методика сучасного уроку біології. – Умань.: ПП Жовтий, 2013. – 287 с.</w:t>
      </w:r>
    </w:p>
    <w:bookmarkEnd w:id="0"/>
    <w:p w:rsidR="00BD77B3" w:rsidRPr="004239CB" w:rsidRDefault="00BD77B3" w:rsidP="004239CB">
      <w:pPr>
        <w:spacing w:line="360" w:lineRule="auto"/>
        <w:rPr>
          <w:rFonts w:ascii="Times New Roman" w:hAnsi="Times New Roman" w:cs="Times New Roman"/>
          <w:sz w:val="24"/>
          <w:szCs w:val="24"/>
        </w:rPr>
      </w:pPr>
    </w:p>
    <w:sectPr w:rsidR="00BD77B3" w:rsidRPr="004239C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D6"/>
    <w:rsid w:val="000B28AB"/>
    <w:rsid w:val="004239CB"/>
    <w:rsid w:val="006235D6"/>
    <w:rsid w:val="00B14102"/>
    <w:rsid w:val="00B4222A"/>
    <w:rsid w:val="00BD77B3"/>
    <w:rsid w:val="00C3393B"/>
    <w:rsid w:val="00F32D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35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6235D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B14102"/>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C3393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5D6"/>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6235D6"/>
    <w:rPr>
      <w:rFonts w:ascii="Times New Roman" w:eastAsia="Times New Roman" w:hAnsi="Times New Roman" w:cs="Times New Roman"/>
      <w:b/>
      <w:bCs/>
      <w:sz w:val="36"/>
      <w:szCs w:val="36"/>
      <w:lang w:eastAsia="uk-UA"/>
    </w:rPr>
  </w:style>
  <w:style w:type="paragraph" w:styleId="a3">
    <w:name w:val="Normal (Web)"/>
    <w:basedOn w:val="a"/>
    <w:uiPriority w:val="99"/>
    <w:unhideWhenUsed/>
    <w:rsid w:val="006235D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235D6"/>
    <w:rPr>
      <w:b/>
      <w:bCs/>
    </w:rPr>
  </w:style>
  <w:style w:type="character" w:customStyle="1" w:styleId="30">
    <w:name w:val="Заголовок 3 Знак"/>
    <w:basedOn w:val="a0"/>
    <w:link w:val="3"/>
    <w:uiPriority w:val="9"/>
    <w:semiHidden/>
    <w:rsid w:val="00B14102"/>
    <w:rPr>
      <w:rFonts w:asciiTheme="majorHAnsi" w:eastAsiaTheme="majorEastAsia" w:hAnsiTheme="majorHAnsi" w:cstheme="majorBidi"/>
      <w:b/>
      <w:bCs/>
      <w:color w:val="5B9BD5" w:themeColor="accent1"/>
    </w:rPr>
  </w:style>
  <w:style w:type="character" w:styleId="a5">
    <w:name w:val="Emphasis"/>
    <w:basedOn w:val="a0"/>
    <w:uiPriority w:val="20"/>
    <w:qFormat/>
    <w:rsid w:val="00B14102"/>
    <w:rPr>
      <w:i/>
      <w:iCs/>
    </w:rPr>
  </w:style>
  <w:style w:type="character" w:customStyle="1" w:styleId="40">
    <w:name w:val="Заголовок 4 Знак"/>
    <w:basedOn w:val="a0"/>
    <w:link w:val="4"/>
    <w:uiPriority w:val="9"/>
    <w:semiHidden/>
    <w:rsid w:val="00C3393B"/>
    <w:rPr>
      <w:rFonts w:asciiTheme="majorHAnsi" w:eastAsiaTheme="majorEastAsia" w:hAnsiTheme="majorHAnsi" w:cstheme="majorBidi"/>
      <w:b/>
      <w:bCs/>
      <w:i/>
      <w:iCs/>
      <w:color w:val="5B9BD5" w:themeColor="accent1"/>
    </w:rPr>
  </w:style>
  <w:style w:type="paragraph" w:customStyle="1" w:styleId="metadata">
    <w:name w:val="metadata"/>
    <w:basedOn w:val="a"/>
    <w:rsid w:val="00F32D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4239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35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6235D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B14102"/>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C3393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5D6"/>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6235D6"/>
    <w:rPr>
      <w:rFonts w:ascii="Times New Roman" w:eastAsia="Times New Roman" w:hAnsi="Times New Roman" w:cs="Times New Roman"/>
      <w:b/>
      <w:bCs/>
      <w:sz w:val="36"/>
      <w:szCs w:val="36"/>
      <w:lang w:eastAsia="uk-UA"/>
    </w:rPr>
  </w:style>
  <w:style w:type="paragraph" w:styleId="a3">
    <w:name w:val="Normal (Web)"/>
    <w:basedOn w:val="a"/>
    <w:uiPriority w:val="99"/>
    <w:unhideWhenUsed/>
    <w:rsid w:val="006235D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235D6"/>
    <w:rPr>
      <w:b/>
      <w:bCs/>
    </w:rPr>
  </w:style>
  <w:style w:type="character" w:customStyle="1" w:styleId="30">
    <w:name w:val="Заголовок 3 Знак"/>
    <w:basedOn w:val="a0"/>
    <w:link w:val="3"/>
    <w:uiPriority w:val="9"/>
    <w:semiHidden/>
    <w:rsid w:val="00B14102"/>
    <w:rPr>
      <w:rFonts w:asciiTheme="majorHAnsi" w:eastAsiaTheme="majorEastAsia" w:hAnsiTheme="majorHAnsi" w:cstheme="majorBidi"/>
      <w:b/>
      <w:bCs/>
      <w:color w:val="5B9BD5" w:themeColor="accent1"/>
    </w:rPr>
  </w:style>
  <w:style w:type="character" w:styleId="a5">
    <w:name w:val="Emphasis"/>
    <w:basedOn w:val="a0"/>
    <w:uiPriority w:val="20"/>
    <w:qFormat/>
    <w:rsid w:val="00B14102"/>
    <w:rPr>
      <w:i/>
      <w:iCs/>
    </w:rPr>
  </w:style>
  <w:style w:type="character" w:customStyle="1" w:styleId="40">
    <w:name w:val="Заголовок 4 Знак"/>
    <w:basedOn w:val="a0"/>
    <w:link w:val="4"/>
    <w:uiPriority w:val="9"/>
    <w:semiHidden/>
    <w:rsid w:val="00C3393B"/>
    <w:rPr>
      <w:rFonts w:asciiTheme="majorHAnsi" w:eastAsiaTheme="majorEastAsia" w:hAnsiTheme="majorHAnsi" w:cstheme="majorBidi"/>
      <w:b/>
      <w:bCs/>
      <w:i/>
      <w:iCs/>
      <w:color w:val="5B9BD5" w:themeColor="accent1"/>
    </w:rPr>
  </w:style>
  <w:style w:type="paragraph" w:customStyle="1" w:styleId="metadata">
    <w:name w:val="metadata"/>
    <w:basedOn w:val="a"/>
    <w:rsid w:val="00F32D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4239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8498">
      <w:bodyDiv w:val="1"/>
      <w:marLeft w:val="0"/>
      <w:marRight w:val="0"/>
      <w:marTop w:val="0"/>
      <w:marBottom w:val="0"/>
      <w:divBdr>
        <w:top w:val="none" w:sz="0" w:space="0" w:color="auto"/>
        <w:left w:val="none" w:sz="0" w:space="0" w:color="auto"/>
        <w:bottom w:val="none" w:sz="0" w:space="0" w:color="auto"/>
        <w:right w:val="none" w:sz="0" w:space="0" w:color="auto"/>
      </w:divBdr>
    </w:div>
    <w:div w:id="71465591">
      <w:bodyDiv w:val="1"/>
      <w:marLeft w:val="0"/>
      <w:marRight w:val="0"/>
      <w:marTop w:val="0"/>
      <w:marBottom w:val="0"/>
      <w:divBdr>
        <w:top w:val="none" w:sz="0" w:space="0" w:color="auto"/>
        <w:left w:val="none" w:sz="0" w:space="0" w:color="auto"/>
        <w:bottom w:val="none" w:sz="0" w:space="0" w:color="auto"/>
        <w:right w:val="none" w:sz="0" w:space="0" w:color="auto"/>
      </w:divBdr>
    </w:div>
    <w:div w:id="274025828">
      <w:bodyDiv w:val="1"/>
      <w:marLeft w:val="0"/>
      <w:marRight w:val="0"/>
      <w:marTop w:val="0"/>
      <w:marBottom w:val="0"/>
      <w:divBdr>
        <w:top w:val="none" w:sz="0" w:space="0" w:color="auto"/>
        <w:left w:val="none" w:sz="0" w:space="0" w:color="auto"/>
        <w:bottom w:val="none" w:sz="0" w:space="0" w:color="auto"/>
        <w:right w:val="none" w:sz="0" w:space="0" w:color="auto"/>
      </w:divBdr>
    </w:div>
    <w:div w:id="935597247">
      <w:bodyDiv w:val="1"/>
      <w:marLeft w:val="0"/>
      <w:marRight w:val="0"/>
      <w:marTop w:val="0"/>
      <w:marBottom w:val="0"/>
      <w:divBdr>
        <w:top w:val="none" w:sz="0" w:space="0" w:color="auto"/>
        <w:left w:val="none" w:sz="0" w:space="0" w:color="auto"/>
        <w:bottom w:val="none" w:sz="0" w:space="0" w:color="auto"/>
        <w:right w:val="none" w:sz="0" w:space="0" w:color="auto"/>
      </w:divBdr>
    </w:div>
    <w:div w:id="1243952334">
      <w:bodyDiv w:val="1"/>
      <w:marLeft w:val="0"/>
      <w:marRight w:val="0"/>
      <w:marTop w:val="0"/>
      <w:marBottom w:val="0"/>
      <w:divBdr>
        <w:top w:val="none" w:sz="0" w:space="0" w:color="auto"/>
        <w:left w:val="none" w:sz="0" w:space="0" w:color="auto"/>
        <w:bottom w:val="none" w:sz="0" w:space="0" w:color="auto"/>
        <w:right w:val="none" w:sz="0" w:space="0" w:color="auto"/>
      </w:divBdr>
    </w:div>
    <w:div w:id="1326326939">
      <w:bodyDiv w:val="1"/>
      <w:marLeft w:val="0"/>
      <w:marRight w:val="0"/>
      <w:marTop w:val="0"/>
      <w:marBottom w:val="0"/>
      <w:divBdr>
        <w:top w:val="none" w:sz="0" w:space="0" w:color="auto"/>
        <w:left w:val="none" w:sz="0" w:space="0" w:color="auto"/>
        <w:bottom w:val="none" w:sz="0" w:space="0" w:color="auto"/>
        <w:right w:val="none" w:sz="0" w:space="0" w:color="auto"/>
      </w:divBdr>
      <w:divsChild>
        <w:div w:id="1688019885">
          <w:marLeft w:val="0"/>
          <w:marRight w:val="0"/>
          <w:marTop w:val="5"/>
          <w:marBottom w:val="0"/>
          <w:divBdr>
            <w:top w:val="none" w:sz="0" w:space="0" w:color="auto"/>
            <w:left w:val="none" w:sz="0" w:space="0" w:color="auto"/>
            <w:bottom w:val="none" w:sz="0" w:space="0" w:color="auto"/>
            <w:right w:val="none" w:sz="0" w:space="0" w:color="auto"/>
          </w:divBdr>
        </w:div>
        <w:div w:id="242881282">
          <w:marLeft w:val="0"/>
          <w:marRight w:val="0"/>
          <w:marTop w:val="53"/>
          <w:marBottom w:val="0"/>
          <w:divBdr>
            <w:top w:val="none" w:sz="0" w:space="0" w:color="auto"/>
            <w:left w:val="none" w:sz="0" w:space="0" w:color="auto"/>
            <w:bottom w:val="none" w:sz="0" w:space="0" w:color="auto"/>
            <w:right w:val="none" w:sz="0" w:space="0" w:color="auto"/>
          </w:divBdr>
        </w:div>
        <w:div w:id="433718207">
          <w:marLeft w:val="0"/>
          <w:marRight w:val="0"/>
          <w:marTop w:val="240"/>
          <w:marBottom w:val="0"/>
          <w:divBdr>
            <w:top w:val="none" w:sz="0" w:space="0" w:color="auto"/>
            <w:left w:val="none" w:sz="0" w:space="0" w:color="auto"/>
            <w:bottom w:val="none" w:sz="0" w:space="0" w:color="auto"/>
            <w:right w:val="none" w:sz="0" w:space="0" w:color="auto"/>
          </w:divBdr>
        </w:div>
        <w:div w:id="1314261335">
          <w:marLeft w:val="0"/>
          <w:marRight w:val="0"/>
          <w:marTop w:val="220"/>
          <w:marBottom w:val="0"/>
          <w:divBdr>
            <w:top w:val="none" w:sz="0" w:space="0" w:color="auto"/>
            <w:left w:val="none" w:sz="0" w:space="0" w:color="auto"/>
            <w:bottom w:val="none" w:sz="0" w:space="0" w:color="auto"/>
            <w:right w:val="none" w:sz="0" w:space="0" w:color="auto"/>
          </w:divBdr>
        </w:div>
        <w:div w:id="1799295553">
          <w:marLeft w:val="0"/>
          <w:marRight w:val="1013"/>
          <w:marTop w:val="240"/>
          <w:marBottom w:val="0"/>
          <w:divBdr>
            <w:top w:val="none" w:sz="0" w:space="0" w:color="auto"/>
            <w:left w:val="none" w:sz="0" w:space="0" w:color="auto"/>
            <w:bottom w:val="none" w:sz="0" w:space="0" w:color="auto"/>
            <w:right w:val="none" w:sz="0" w:space="0" w:color="auto"/>
          </w:divBdr>
        </w:div>
      </w:divsChild>
    </w:div>
    <w:div w:id="154109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bioweb.lnu.edu.ua/biologh/practika/ped-bakalavr/scodennyk-praktiki.docx" TargetMode="External"/><Relationship Id="rId13" Type="http://schemas.openxmlformats.org/officeDocument/2006/relationships/hyperlink" Target="http://old.bioweb.lnu.edu.ua/biologh/practika/ped-bakalavr/titul-vihovnogo-zahodu.docx" TargetMode="External"/><Relationship Id="rId18" Type="http://schemas.openxmlformats.org/officeDocument/2006/relationships/hyperlink" Target="http://old.bioweb.lnu.edu.ua/biologh/practika/ped-bakalavr/scodennyk-praktiki.docx"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old.bioweb.lnu.edu.ua/biologh/practika/ped-bakalavr/shema-analizu-uroku.pdf" TargetMode="External"/><Relationship Id="rId7" Type="http://schemas.openxmlformats.org/officeDocument/2006/relationships/hyperlink" Target="http://old.bioweb.lnu.edu.ua/biologh/practika/ped-bakalavr/zal-lystok.pdf" TargetMode="External"/><Relationship Id="rId12" Type="http://schemas.openxmlformats.org/officeDocument/2006/relationships/hyperlink" Target="http://old.bioweb.lnu.edu.ua/biologh/practika/ped-bakalavr/shema-analizu-uroku.pdf" TargetMode="External"/><Relationship Id="rId17" Type="http://schemas.openxmlformats.org/officeDocument/2006/relationships/hyperlink" Target="http://old.bioweb.lnu.edu.ua/biologh/practika/ped-bakalavr/zal-lystok.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ld.bioweb.lnu.edu.ua/biologh/practika/ped-bakalavr/zvit-kerivnika.pdf" TargetMode="External"/><Relationship Id="rId20" Type="http://schemas.openxmlformats.org/officeDocument/2006/relationships/hyperlink" Target="http://old.bioweb.lnu.edu.ua/biologh/practika/ped-bakalavr/titul-konspekt-uroku.docx" TargetMode="External"/><Relationship Id="rId1" Type="http://schemas.openxmlformats.org/officeDocument/2006/relationships/numbering" Target="numbering.xml"/><Relationship Id="rId6" Type="http://schemas.openxmlformats.org/officeDocument/2006/relationships/hyperlink" Target="http://old.bioweb.lnu.edu.ua/biologh/practika/ped-bakalavr/titul-papki.docx" TargetMode="External"/><Relationship Id="rId11" Type="http://schemas.openxmlformats.org/officeDocument/2006/relationships/hyperlink" Target="http://old.bioweb.lnu.edu.ua/biologh/practika/ped-bakalavr/blank-analizu-uroku.docx" TargetMode="External"/><Relationship Id="rId24" Type="http://schemas.openxmlformats.org/officeDocument/2006/relationships/hyperlink" Target="https://mon.gov.ua/ua/osvita/zagalna-serednya-osvita/navchalni-programi/navchalni-programi-5-9-klas" TargetMode="External"/><Relationship Id="rId5" Type="http://schemas.openxmlformats.org/officeDocument/2006/relationships/webSettings" Target="webSettings.xml"/><Relationship Id="rId15" Type="http://schemas.openxmlformats.org/officeDocument/2006/relationships/hyperlink" Target="http://old.bioweb.lnu.edu.ua/biologh/practika/ped-bakalavr/grafik-zalikovih-urokiv.pdf" TargetMode="External"/><Relationship Id="rId23" Type="http://schemas.openxmlformats.org/officeDocument/2006/relationships/hyperlink" Target="http://mon.gov.ua/activity/education/zagalna-serednya/derj-stand.html" TargetMode="External"/><Relationship Id="rId10" Type="http://schemas.openxmlformats.org/officeDocument/2006/relationships/hyperlink" Target="http://old.bioweb.lnu.edu.ua/biologh/practika/ped-bakalavr/titul-konspekt-uroku.docx" TargetMode="External"/><Relationship Id="rId19" Type="http://schemas.openxmlformats.org/officeDocument/2006/relationships/hyperlink" Target="http://old.bioweb.lnu.edu.ua/biologh/practika/ped-bakalavr/zvit-studenta.pdf" TargetMode="External"/><Relationship Id="rId4" Type="http://schemas.openxmlformats.org/officeDocument/2006/relationships/settings" Target="settings.xml"/><Relationship Id="rId9" Type="http://schemas.openxmlformats.org/officeDocument/2006/relationships/hyperlink" Target="http://old.bioweb.lnu.edu.ua/biologh/practika/ped-bakalavr/zvit-studenta.pdf" TargetMode="External"/><Relationship Id="rId14" Type="http://schemas.openxmlformats.org/officeDocument/2006/relationships/hyperlink" Target="http://old.bioweb.lnu.edu.ua/biologh/practika/ped-bakalavr/titul-psyhol-harakt-uchnya.docx" TargetMode="External"/><Relationship Id="rId22" Type="http://schemas.openxmlformats.org/officeDocument/2006/relationships/hyperlink" Target="http://old.bioweb.lnu.edu.ua/biologh/practika/ped-bakalavr/titul-papki.docx"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11715</Words>
  <Characters>6678</Characters>
  <Application>Microsoft Office Word</Application>
  <DocSecurity>0</DocSecurity>
  <Lines>55</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18357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LNU</dc:creator>
  <cp:lastModifiedBy>админ</cp:lastModifiedBy>
  <cp:revision>2</cp:revision>
  <dcterms:created xsi:type="dcterms:W3CDTF">2018-05-19T16:11:00Z</dcterms:created>
  <dcterms:modified xsi:type="dcterms:W3CDTF">2018-05-19T16:11:00Z</dcterms:modified>
</cp:coreProperties>
</file>