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AB" w:rsidRPr="000B28AB" w:rsidRDefault="000B28AB" w:rsidP="000B28AB">
      <w:pPr>
        <w:spacing w:line="360" w:lineRule="auto"/>
        <w:rPr>
          <w:rFonts w:ascii="Times New Roman" w:hAnsi="Times New Roman" w:cs="Times New Roman"/>
          <w:sz w:val="24"/>
          <w:szCs w:val="24"/>
          <w:lang w:eastAsia="uk-UA"/>
        </w:rPr>
      </w:pPr>
      <w:bookmarkStart w:id="0" w:name="_GoBack"/>
      <w:r w:rsidRPr="000B28AB">
        <w:rPr>
          <w:rFonts w:ascii="Times New Roman" w:hAnsi="Times New Roman" w:cs="Times New Roman"/>
          <w:sz w:val="24"/>
          <w:szCs w:val="24"/>
          <w:lang w:eastAsia="uk-UA"/>
        </w:rPr>
        <w:t>РОБОЧА ПРОГРАМА</w:t>
      </w:r>
    </w:p>
    <w:p w:rsidR="000B28AB" w:rsidRPr="000B28AB" w:rsidRDefault="000B28AB" w:rsidP="000B28AB">
      <w:pPr>
        <w:spacing w:line="360" w:lineRule="auto"/>
        <w:rPr>
          <w:rFonts w:ascii="Times New Roman" w:hAnsi="Times New Roman" w:cs="Times New Roman"/>
          <w:sz w:val="24"/>
          <w:szCs w:val="24"/>
          <w:lang w:eastAsia="uk-UA"/>
        </w:rPr>
      </w:pPr>
      <w:proofErr w:type="spellStart"/>
      <w:r w:rsidRPr="000B28AB">
        <w:rPr>
          <w:rFonts w:ascii="Times New Roman" w:hAnsi="Times New Roman" w:cs="Times New Roman"/>
          <w:sz w:val="24"/>
          <w:szCs w:val="24"/>
          <w:lang w:eastAsia="uk-UA"/>
        </w:rPr>
        <w:t>Предмет </w:t>
      </w:r>
      <w:r w:rsidRPr="000B28AB">
        <w:rPr>
          <w:rFonts w:ascii="Times New Roman" w:hAnsi="Times New Roman" w:cs="Times New Roman"/>
          <w:b/>
          <w:bCs/>
          <w:sz w:val="24"/>
          <w:szCs w:val="24"/>
          <w:lang w:eastAsia="uk-UA"/>
        </w:rPr>
        <w:t>Навчально</w:t>
      </w:r>
      <w:r w:rsidRPr="000B28AB">
        <w:rPr>
          <w:rFonts w:ascii="Times New Roman" w:hAnsi="Times New Roman" w:cs="Times New Roman"/>
          <w:sz w:val="24"/>
          <w:szCs w:val="24"/>
          <w:lang w:eastAsia="uk-UA"/>
        </w:rPr>
        <w:t> - </w:t>
      </w:r>
      <w:r w:rsidRPr="000B28AB">
        <w:rPr>
          <w:rFonts w:ascii="Times New Roman" w:hAnsi="Times New Roman" w:cs="Times New Roman"/>
          <w:b/>
          <w:bCs/>
          <w:sz w:val="24"/>
          <w:szCs w:val="24"/>
          <w:lang w:eastAsia="uk-UA"/>
        </w:rPr>
        <w:t>в</w:t>
      </w:r>
      <w:proofErr w:type="spellEnd"/>
      <w:r w:rsidRPr="000B28AB">
        <w:rPr>
          <w:rFonts w:ascii="Times New Roman" w:hAnsi="Times New Roman" w:cs="Times New Roman"/>
          <w:b/>
          <w:bCs/>
          <w:sz w:val="24"/>
          <w:szCs w:val="24"/>
          <w:lang w:eastAsia="uk-UA"/>
        </w:rPr>
        <w:t>иробнича практика</w:t>
      </w:r>
      <w:r w:rsidRPr="000B28AB">
        <w:rPr>
          <w:rFonts w:ascii="Times New Roman" w:hAnsi="Times New Roman" w:cs="Times New Roman"/>
          <w:sz w:val="24"/>
          <w:szCs w:val="24"/>
          <w:lang w:eastAsia="uk-UA"/>
        </w:rPr>
        <w:br/>
        <w:t>Галузь знань: </w:t>
      </w:r>
      <w:r w:rsidRPr="000B28AB">
        <w:rPr>
          <w:rFonts w:ascii="Times New Roman" w:hAnsi="Times New Roman" w:cs="Times New Roman"/>
          <w:b/>
          <w:bCs/>
          <w:sz w:val="24"/>
          <w:szCs w:val="24"/>
          <w:lang w:eastAsia="uk-UA"/>
        </w:rPr>
        <w:t>0401 – Природничі науки</w:t>
      </w:r>
      <w:r w:rsidRPr="000B28AB">
        <w:rPr>
          <w:rFonts w:ascii="Times New Roman" w:hAnsi="Times New Roman" w:cs="Times New Roman"/>
          <w:sz w:val="24"/>
          <w:szCs w:val="24"/>
          <w:lang w:eastAsia="uk-UA"/>
        </w:rPr>
        <w:br/>
        <w:t>Напрям підготовки: </w:t>
      </w:r>
      <w:r w:rsidRPr="000B28AB">
        <w:rPr>
          <w:rFonts w:ascii="Times New Roman" w:hAnsi="Times New Roman" w:cs="Times New Roman"/>
          <w:b/>
          <w:bCs/>
          <w:sz w:val="24"/>
          <w:szCs w:val="24"/>
          <w:lang w:eastAsia="uk-UA"/>
        </w:rPr>
        <w:t>6.040102 – Біологія</w:t>
      </w:r>
      <w:r w:rsidRPr="000B28AB">
        <w:rPr>
          <w:rFonts w:ascii="Times New Roman" w:hAnsi="Times New Roman" w:cs="Times New Roman"/>
          <w:sz w:val="24"/>
          <w:szCs w:val="24"/>
          <w:lang w:eastAsia="uk-UA"/>
        </w:rPr>
        <w:br/>
        <w:t>Освітньо-кваліфікаційний рівень </w:t>
      </w:r>
      <w:r w:rsidRPr="000B28AB">
        <w:rPr>
          <w:rFonts w:ascii="Times New Roman" w:hAnsi="Times New Roman" w:cs="Times New Roman"/>
          <w:b/>
          <w:bCs/>
          <w:sz w:val="24"/>
          <w:szCs w:val="24"/>
          <w:lang w:eastAsia="uk-UA"/>
        </w:rPr>
        <w:t>Бакалавр</w:t>
      </w:r>
      <w:r w:rsidRPr="000B28AB">
        <w:rPr>
          <w:rFonts w:ascii="Times New Roman" w:hAnsi="Times New Roman" w:cs="Times New Roman"/>
          <w:sz w:val="24"/>
          <w:szCs w:val="24"/>
          <w:lang w:eastAsia="uk-UA"/>
        </w:rPr>
        <w:br/>
        <w:t>Семестр </w:t>
      </w:r>
      <w:r w:rsidRPr="000B28AB">
        <w:rPr>
          <w:rFonts w:ascii="Times New Roman" w:hAnsi="Times New Roman" w:cs="Times New Roman"/>
          <w:b/>
          <w:bCs/>
          <w:sz w:val="24"/>
          <w:szCs w:val="24"/>
          <w:lang w:eastAsia="uk-UA"/>
        </w:rPr>
        <w:t>VI </w:t>
      </w:r>
      <w:r w:rsidRPr="000B28AB">
        <w:rPr>
          <w:rFonts w:ascii="Times New Roman" w:hAnsi="Times New Roman" w:cs="Times New Roman"/>
          <w:sz w:val="24"/>
          <w:szCs w:val="24"/>
          <w:lang w:eastAsia="uk-UA"/>
        </w:rPr>
        <w:br/>
        <w:t>Форма контролю </w:t>
      </w:r>
      <w:r w:rsidRPr="000B28AB">
        <w:rPr>
          <w:rFonts w:ascii="Times New Roman" w:hAnsi="Times New Roman" w:cs="Times New Roman"/>
          <w:b/>
          <w:bCs/>
          <w:sz w:val="24"/>
          <w:szCs w:val="24"/>
          <w:lang w:eastAsia="uk-UA"/>
        </w:rPr>
        <w:t>Залік</w:t>
      </w:r>
      <w:r w:rsidRPr="000B28AB">
        <w:rPr>
          <w:rFonts w:ascii="Times New Roman" w:hAnsi="Times New Roman" w:cs="Times New Roman"/>
          <w:sz w:val="24"/>
          <w:szCs w:val="24"/>
          <w:lang w:eastAsia="uk-UA"/>
        </w:rPr>
        <w:br/>
        <w:t>Форма навчання </w:t>
      </w:r>
      <w:r w:rsidRPr="000B28AB">
        <w:rPr>
          <w:rFonts w:ascii="Times New Roman" w:hAnsi="Times New Roman" w:cs="Times New Roman"/>
          <w:b/>
          <w:bCs/>
          <w:sz w:val="24"/>
          <w:szCs w:val="24"/>
          <w:lang w:eastAsia="uk-UA"/>
        </w:rPr>
        <w:t>Денна</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1. Мета практики</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     Практика студентів є складовою частиною процесу підготовки спеціалістів у вищих навчальних закладах. Навчально-виробнича практика студентів-генетиків третього курсу (стаціонар) організована згідно з положенням про виробничу практику студентів у вищих навчальних закладах України,затвердженим наказом Міністерства освіти України від 08.040 1993р. за №93. Зареєстрована Міністерстві Юстиції України 30.04.1993 №35. Вона входить до навчальних планів та наскрізної практики студентів біологічного факультету зі спеціальності 7.070.409 – Генетика.</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Метою практики є поглиблення знань студентів з теоретичних курсів, отримання і закріплення первинних навичок практичної та наукової праці для використання у професійній роботі біолога, науковця, викладача біології, оволодіння сучасними методами досліджень, формами організації праці, сучасним обладнанням, науковою літературою, формулюванням та плануванням експериментальних завдань, виховання потреби систематично поновлювати свої знання та творчо застосовувати їх у практичній діяльності.</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2. Завдання практики</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     Засвоїти декілька методик генетичного експерименту, оволодіти навиками лабораторної роботи генетичного молекулярно-біологічного профілю, навчитися працювати на сучасному обладнанні, з живим біологічним матеріалом (</w:t>
      </w:r>
      <w:proofErr w:type="spellStart"/>
      <w:r w:rsidRPr="000B28AB">
        <w:rPr>
          <w:rFonts w:ascii="Times New Roman" w:hAnsi="Times New Roman" w:cs="Times New Roman"/>
          <w:sz w:val="24"/>
          <w:szCs w:val="24"/>
          <w:lang w:eastAsia="uk-UA"/>
        </w:rPr>
        <w:t>прокаріотичними</w:t>
      </w:r>
      <w:proofErr w:type="spellEnd"/>
      <w:r w:rsidRPr="000B28AB">
        <w:rPr>
          <w:rFonts w:ascii="Times New Roman" w:hAnsi="Times New Roman" w:cs="Times New Roman"/>
          <w:sz w:val="24"/>
          <w:szCs w:val="24"/>
          <w:lang w:eastAsia="uk-UA"/>
        </w:rPr>
        <w:t xml:space="preserve"> та </w:t>
      </w:r>
      <w:proofErr w:type="spellStart"/>
      <w:r w:rsidRPr="000B28AB">
        <w:rPr>
          <w:rFonts w:ascii="Times New Roman" w:hAnsi="Times New Roman" w:cs="Times New Roman"/>
          <w:sz w:val="24"/>
          <w:szCs w:val="24"/>
          <w:lang w:eastAsia="uk-UA"/>
        </w:rPr>
        <w:t>еукаріотичними</w:t>
      </w:r>
      <w:proofErr w:type="spellEnd"/>
      <w:r w:rsidRPr="000B28AB">
        <w:rPr>
          <w:rFonts w:ascii="Times New Roman" w:hAnsi="Times New Roman" w:cs="Times New Roman"/>
          <w:sz w:val="24"/>
          <w:szCs w:val="24"/>
          <w:lang w:eastAsia="uk-UA"/>
        </w:rPr>
        <w:t xml:space="preserve"> об’єктами, що використовуються в даній лабораторії); навчитися працювати з науковою літературою, планувати та формулювати експериментальні завдання, узагальнювати і аналізувати результати, оцінювати його з точки зору наукової цінності, оформити отримані результати у вигляді звіту, представити у вигляді доповіді на засіданні наукового гуртка, студентської конференції і т. п. виховувати потреби систематично поглиблювати свої знання та творчо застосовувати їх у практичній діяльності.</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3. Терміни проходження</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lastRenderedPageBreak/>
        <w:t>Календарний термін практики. Відповідно до навчального плану біологічного факультету Львівського національного університету імені Івана Франка навчально-виробничу практику студенти проходять протягом чотирьох тижнів.</w:t>
      </w:r>
      <w:r w:rsidRPr="000B28AB">
        <w:rPr>
          <w:rFonts w:ascii="Times New Roman" w:hAnsi="Times New Roman" w:cs="Times New Roman"/>
          <w:sz w:val="24"/>
          <w:szCs w:val="24"/>
          <w:lang w:eastAsia="uk-UA"/>
        </w:rPr>
        <w:br/>
        <w:t>Терміни проходження з 22.06.- 19.07.</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4. Бази практики</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     Навчально-виробничу практику студенти-генетики проходять на базі Інститут спадкової патології АМН України (м. Львів), Інститут біології клітини НАН України (м. Львів), Інститут біології тварин УААН, Державний науково-контрольний інститут біотехнологій та штамів мікроорганізмів, Інститут молекулярної біології і генетики НАН України (м. Київ), Інститут клітинної біології і генетичної інженерії НАН України (м. Київ), Інститут мікробіології і вірусології імені Д.К.Заболотного (м. Київ), Інститут агроекології та біотехнології УААН (м. Київ), Інститут фізіології рослин і генетики НАНУ (м. Київ), Селекційно-генетичний Інститут - національний центр насіннєзнавства та сортовивчення УААН (м. Одеса),Науковий центр радіаційної медицини АМНУ (м. Київ). У зв’язку з виробничою необхідністю можлива зміна баз практики.</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5. Обов’язки керівника практики від вузу</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Керівник вчасно попереджує студентів про дату початку навчальної практики.</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У перший день практики керівник ознайомлює студентів з термінами, метою та завданнями практики, правилами ведення необхідної документації (щоденник, протокол дослідів, форми звітності), проводить інструктаж з техніки безпеки під час роботи в науково-дослідних лабораторіях.</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Протягом практики керівник від навчального закладу періодично контролює вихід студента на місце праці, ведення його робочої документації, проведення експериментів,дотримання правил техніки безпеки.</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Керівник надає необхідну допомогу студентам з питань практики.</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Керівник практики оформлює всю необхідну робочу документацію, звіт про проходження студентами навчально-виробничої практики і подає їх у навчальний заклад.</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6. Обов’язки студента - практиканта</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До початку практики отримати у керівника від навчального закладу щоденник практики та отримати інструктаж щодо проходження практики і правил оформлення всіх необхідних документів.</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Своєчасно прибуття на базу практики, ознайомитися з нею, щоденно відвідувати її.</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lastRenderedPageBreak/>
        <w:t>Вивчити і строго дотримуватися правил техніки безпеки в дослідних лабораторіях, санітарії, внутрішнього розпорядку.</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У повному обсязі виконувати всі завдання передбачені програмою, поставлені керівниками практики, розпорядження наукового керівника, співробітників кафедри чи лабораторії бази практики.</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Брати активну участь у науково-виробничій та суспільній роботі колективу (наукові семінари, допомога базі практики тощо).</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Пройти практику в повному обсязі.</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Підготувати звітні документи про практику і захистити їх на засіданні кафедри 1вересня.</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7. Зміст практики за етапами</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b/>
          <w:bCs/>
          <w:sz w:val="24"/>
          <w:szCs w:val="24"/>
          <w:lang w:eastAsia="uk-UA"/>
        </w:rPr>
        <w:t>І етап:</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З метою досягнення поставлених перед студентами цілей та завдань практики, студенти повинні вчасно з’явитись на практику і виконувати свої обов’язки та вимоги керівників.</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У перші дні практики керівник знайомить студентів з метою та завданнями практики. Правилами ведення необхідної документації (щоденники практики, протоколи дослідів, форми звітності), проводить інструктаж з техніки безпеки під час роботи в науково-дослідних лабораторіях. За місцем проходження практики студентам призначаються відповідальні з числа співробітників лабораторій та відділів, і під їх безпосереднім керівництвом практиканти повинні виконувати індивідуальні завдання згідно з програмою практики. Керівники від бази практики знайомлять студентів з правилами охорони праці та протипожежної безпеки на конкретному місці роботи, які студенти повинні суворо виконувати. Виходячи з особливостей і можливостей баз практики, студенти під час практики можуть бути зарахованими на штатну посаду лаборанта, що посилює відповідальність практиканта за свою працю. Під час практики студенти отримують нові знання, уміння і навички при виконанні конкретних практичних завдань. Адміністрація може залучати практикантів для надання допомоги базі практики, якщо характер такої праці не заважає виконанню навчальних завдань.</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b/>
          <w:bCs/>
          <w:sz w:val="24"/>
          <w:szCs w:val="24"/>
          <w:lang w:eastAsia="uk-UA"/>
        </w:rPr>
        <w:t>ІІ етап:</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 xml:space="preserve">Індивідуальні завдання визначаються для кожного студента його керівником відповідно до профілю бази практики. В них має бути враховано: оволодіння студентом методиками, технікою та прийомами сучасних досліджень з використанням найновішого </w:t>
      </w:r>
      <w:proofErr w:type="spellStart"/>
      <w:r w:rsidRPr="000B28AB">
        <w:rPr>
          <w:rFonts w:ascii="Times New Roman" w:hAnsi="Times New Roman" w:cs="Times New Roman"/>
          <w:sz w:val="24"/>
          <w:szCs w:val="24"/>
          <w:lang w:eastAsia="uk-UA"/>
        </w:rPr>
        <w:t>обліднання</w:t>
      </w:r>
      <w:proofErr w:type="spellEnd"/>
      <w:r w:rsidRPr="000B28AB">
        <w:rPr>
          <w:rFonts w:ascii="Times New Roman" w:hAnsi="Times New Roman" w:cs="Times New Roman"/>
          <w:sz w:val="24"/>
          <w:szCs w:val="24"/>
          <w:lang w:eastAsia="uk-UA"/>
        </w:rPr>
        <w:t xml:space="preserve">, проведення одного чи декількох експериментів, в яких бажано отримати конкретні результати. Виконавши індивідуальні завдання, студент повинен вміти працювати з </w:t>
      </w:r>
      <w:r w:rsidRPr="000B28AB">
        <w:rPr>
          <w:rFonts w:ascii="Times New Roman" w:hAnsi="Times New Roman" w:cs="Times New Roman"/>
          <w:sz w:val="24"/>
          <w:szCs w:val="24"/>
          <w:lang w:eastAsia="uk-UA"/>
        </w:rPr>
        <w:lastRenderedPageBreak/>
        <w:t>установками та приладами, засвоїти основні принципи планування, підготовки і методики проведення генетичного експерименту з можливим застосуванням математичної обробки даних. Ці знання в майбутньому можуть бути використані у практичній діяльності вчителя середньої школи, працівника лабораторії біологічного профілю. Практикант повинен опрацювати літературні джерела з проблеми дослідження, в тому числі іноземною мовою. Матеріали, отримані студентом під час виконання індивідуального завдання, можуть надалі використовуватись для виконання курсової роботи, для підготовки доповіді чи статті.</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b/>
          <w:bCs/>
          <w:sz w:val="24"/>
          <w:szCs w:val="24"/>
          <w:lang w:eastAsia="uk-UA"/>
        </w:rPr>
        <w:t>ІІІ етап:</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Підсумки навчально-виробничої практики студентів третього курсу стаціонару кафедри генетики та біотехнології проводяться у формі складання студентом заліку перед комісією, в яку входять усі викладачі кафедри. Практика оцінюється диференційовано, оцінка заноситься в залікову книжку студента і в екзаменаційну відомість.</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Оцінка студента за практику враховується під час нарахування стипендії, визначаючи її розмір разом з іншими оцінками підсумкового контролю навчання. Оскільки практика закінчується після проведення літньої екзаменаційної сесії і призначення стипендії, ця оцінка зараховується разом з оцінками наступного семестру.</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Студент, який не виконав програми практики і отримав незадовільний відгук на базі практики або незадовільну оцінку при складанні заліку, направляється на практику вдруге в період канікул або відраховується з навчального закладу.</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 xml:space="preserve">Керівник практики складає звіт про проходження студентами практики, у якому інформує адміністрацію навчального закладу про фактичний термін початку і закінчення практики, вказує список </w:t>
      </w:r>
      <w:proofErr w:type="spellStart"/>
      <w:r w:rsidRPr="000B28AB">
        <w:rPr>
          <w:rFonts w:ascii="Times New Roman" w:hAnsi="Times New Roman" w:cs="Times New Roman"/>
          <w:sz w:val="24"/>
          <w:szCs w:val="24"/>
          <w:lang w:eastAsia="uk-UA"/>
        </w:rPr>
        <w:t>групп</w:t>
      </w:r>
      <w:proofErr w:type="spellEnd"/>
      <w:r w:rsidRPr="000B28AB">
        <w:rPr>
          <w:rFonts w:ascii="Times New Roman" w:hAnsi="Times New Roman" w:cs="Times New Roman"/>
          <w:sz w:val="24"/>
          <w:szCs w:val="24"/>
          <w:lang w:eastAsia="uk-UA"/>
        </w:rPr>
        <w:t xml:space="preserve"> студентів, які пройшли практику, їх дисципліну, стан охорони праці та інші питання </w:t>
      </w:r>
      <w:proofErr w:type="spellStart"/>
      <w:r w:rsidRPr="000B28AB">
        <w:rPr>
          <w:rFonts w:ascii="Times New Roman" w:hAnsi="Times New Roman" w:cs="Times New Roman"/>
          <w:sz w:val="24"/>
          <w:szCs w:val="24"/>
          <w:lang w:eastAsia="uk-UA"/>
        </w:rPr>
        <w:t>організіції</w:t>
      </w:r>
      <w:proofErr w:type="spellEnd"/>
      <w:r w:rsidRPr="000B28AB">
        <w:rPr>
          <w:rFonts w:ascii="Times New Roman" w:hAnsi="Times New Roman" w:cs="Times New Roman"/>
          <w:sz w:val="24"/>
          <w:szCs w:val="24"/>
          <w:lang w:eastAsia="uk-UA"/>
        </w:rPr>
        <w:t xml:space="preserve"> і проведення практики.</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8.  Рекомендована література</w:t>
      </w:r>
    </w:p>
    <w:p w:rsidR="000B28AB" w:rsidRPr="000B28AB" w:rsidRDefault="000B28AB" w:rsidP="000B28AB">
      <w:pPr>
        <w:spacing w:line="360" w:lineRule="auto"/>
        <w:rPr>
          <w:rFonts w:ascii="Times New Roman" w:hAnsi="Times New Roman" w:cs="Times New Roman"/>
          <w:sz w:val="24"/>
          <w:szCs w:val="24"/>
          <w:lang w:eastAsia="uk-UA"/>
        </w:rPr>
      </w:pPr>
      <w:proofErr w:type="spellStart"/>
      <w:r w:rsidRPr="000B28AB">
        <w:rPr>
          <w:rFonts w:ascii="Times New Roman" w:hAnsi="Times New Roman" w:cs="Times New Roman"/>
          <w:i/>
          <w:iCs/>
          <w:sz w:val="24"/>
          <w:szCs w:val="24"/>
          <w:lang w:eastAsia="uk-UA"/>
        </w:rPr>
        <w:t>Тоцький</w:t>
      </w:r>
      <w:proofErr w:type="spellEnd"/>
      <w:r w:rsidRPr="000B28AB">
        <w:rPr>
          <w:rFonts w:ascii="Times New Roman" w:hAnsi="Times New Roman" w:cs="Times New Roman"/>
          <w:i/>
          <w:iCs/>
          <w:sz w:val="24"/>
          <w:szCs w:val="24"/>
          <w:lang w:eastAsia="uk-UA"/>
        </w:rPr>
        <w:t xml:space="preserve"> В.М.</w:t>
      </w:r>
      <w:r w:rsidRPr="000B28AB">
        <w:rPr>
          <w:rFonts w:ascii="Times New Roman" w:hAnsi="Times New Roman" w:cs="Times New Roman"/>
          <w:sz w:val="24"/>
          <w:szCs w:val="24"/>
          <w:lang w:eastAsia="uk-UA"/>
        </w:rPr>
        <w:t xml:space="preserve"> Генетика. 2-е видання. - Одеса: </w:t>
      </w:r>
      <w:proofErr w:type="spellStart"/>
      <w:r w:rsidRPr="000B28AB">
        <w:rPr>
          <w:rFonts w:ascii="Times New Roman" w:hAnsi="Times New Roman" w:cs="Times New Roman"/>
          <w:sz w:val="24"/>
          <w:szCs w:val="24"/>
          <w:lang w:eastAsia="uk-UA"/>
        </w:rPr>
        <w:t>Астропринт</w:t>
      </w:r>
      <w:proofErr w:type="spellEnd"/>
      <w:r w:rsidRPr="000B28AB">
        <w:rPr>
          <w:rFonts w:ascii="Times New Roman" w:hAnsi="Times New Roman" w:cs="Times New Roman"/>
          <w:sz w:val="24"/>
          <w:szCs w:val="24"/>
          <w:lang w:eastAsia="uk-UA"/>
        </w:rPr>
        <w:t>, 2002. - 657 с.</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i/>
          <w:iCs/>
          <w:sz w:val="24"/>
          <w:szCs w:val="24"/>
          <w:lang w:eastAsia="uk-UA"/>
        </w:rPr>
        <w:t xml:space="preserve">Федоренко В.О., Осташ Б.О., Гончар М.В., </w:t>
      </w:r>
      <w:proofErr w:type="spellStart"/>
      <w:r w:rsidRPr="000B28AB">
        <w:rPr>
          <w:rFonts w:ascii="Times New Roman" w:hAnsi="Times New Roman" w:cs="Times New Roman"/>
          <w:i/>
          <w:iCs/>
          <w:sz w:val="24"/>
          <w:szCs w:val="24"/>
          <w:lang w:eastAsia="uk-UA"/>
        </w:rPr>
        <w:t>Ребець</w:t>
      </w:r>
      <w:proofErr w:type="spellEnd"/>
      <w:r w:rsidRPr="000B28AB">
        <w:rPr>
          <w:rFonts w:ascii="Times New Roman" w:hAnsi="Times New Roman" w:cs="Times New Roman"/>
          <w:i/>
          <w:iCs/>
          <w:sz w:val="24"/>
          <w:szCs w:val="24"/>
          <w:lang w:eastAsia="uk-UA"/>
        </w:rPr>
        <w:t xml:space="preserve"> Ю.В.</w:t>
      </w:r>
      <w:r w:rsidRPr="000B28AB">
        <w:rPr>
          <w:rFonts w:ascii="Times New Roman" w:hAnsi="Times New Roman" w:cs="Times New Roman"/>
          <w:sz w:val="24"/>
          <w:szCs w:val="24"/>
          <w:lang w:eastAsia="uk-UA"/>
        </w:rPr>
        <w:t> Великий практикум з генетики, генетичної інженерії та аналітичної біотехнології мікроорганізмів. – Львів: Видавничий центр ЛНУ імені Івана Франка, 2007. – 279с.</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i/>
          <w:iCs/>
          <w:sz w:val="24"/>
          <w:szCs w:val="24"/>
          <w:lang w:eastAsia="uk-UA"/>
        </w:rPr>
        <w:t xml:space="preserve">Атраментова Л.О., </w:t>
      </w:r>
      <w:proofErr w:type="spellStart"/>
      <w:r w:rsidRPr="000B28AB">
        <w:rPr>
          <w:rFonts w:ascii="Times New Roman" w:hAnsi="Times New Roman" w:cs="Times New Roman"/>
          <w:i/>
          <w:iCs/>
          <w:sz w:val="24"/>
          <w:szCs w:val="24"/>
          <w:lang w:eastAsia="uk-UA"/>
        </w:rPr>
        <w:t>Утевська</w:t>
      </w:r>
      <w:proofErr w:type="spellEnd"/>
      <w:r w:rsidRPr="000B28AB">
        <w:rPr>
          <w:rFonts w:ascii="Times New Roman" w:hAnsi="Times New Roman" w:cs="Times New Roman"/>
          <w:i/>
          <w:iCs/>
          <w:sz w:val="24"/>
          <w:szCs w:val="24"/>
          <w:lang w:eastAsia="uk-UA"/>
        </w:rPr>
        <w:t xml:space="preserve"> О.М..</w:t>
      </w:r>
      <w:r w:rsidRPr="000B28AB">
        <w:rPr>
          <w:rFonts w:ascii="Times New Roman" w:hAnsi="Times New Roman" w:cs="Times New Roman"/>
          <w:sz w:val="24"/>
          <w:szCs w:val="24"/>
          <w:lang w:eastAsia="uk-UA"/>
        </w:rPr>
        <w:t> Статистичні методи в біології. – Харків: ХНУ, - 2007. – 253.</w:t>
      </w:r>
    </w:p>
    <w:p w:rsidR="000B28AB" w:rsidRPr="000B28AB" w:rsidRDefault="000B28AB" w:rsidP="000B28AB">
      <w:pPr>
        <w:spacing w:line="360" w:lineRule="auto"/>
        <w:rPr>
          <w:rFonts w:ascii="Times New Roman" w:hAnsi="Times New Roman" w:cs="Times New Roman"/>
          <w:sz w:val="24"/>
          <w:szCs w:val="24"/>
          <w:lang w:eastAsia="uk-UA"/>
        </w:rPr>
      </w:pPr>
      <w:proofErr w:type="spellStart"/>
      <w:r w:rsidRPr="000B28AB">
        <w:rPr>
          <w:rFonts w:ascii="Times New Roman" w:hAnsi="Times New Roman" w:cs="Times New Roman"/>
          <w:i/>
          <w:iCs/>
          <w:sz w:val="24"/>
          <w:szCs w:val="24"/>
          <w:lang w:eastAsia="uk-UA"/>
        </w:rPr>
        <w:t>Белоконь</w:t>
      </w:r>
      <w:proofErr w:type="spellEnd"/>
      <w:r w:rsidRPr="000B28AB">
        <w:rPr>
          <w:rFonts w:ascii="Times New Roman" w:hAnsi="Times New Roman" w:cs="Times New Roman"/>
          <w:i/>
          <w:iCs/>
          <w:sz w:val="24"/>
          <w:szCs w:val="24"/>
          <w:lang w:eastAsia="uk-UA"/>
        </w:rPr>
        <w:t xml:space="preserve"> </w:t>
      </w:r>
      <w:proofErr w:type="spellStart"/>
      <w:r w:rsidRPr="000B28AB">
        <w:rPr>
          <w:rFonts w:ascii="Times New Roman" w:hAnsi="Times New Roman" w:cs="Times New Roman"/>
          <w:i/>
          <w:iCs/>
          <w:sz w:val="24"/>
          <w:szCs w:val="24"/>
          <w:lang w:eastAsia="uk-UA"/>
        </w:rPr>
        <w:t>Е.М.</w:t>
      </w:r>
      <w:r w:rsidRPr="000B28AB">
        <w:rPr>
          <w:rFonts w:ascii="Times New Roman" w:hAnsi="Times New Roman" w:cs="Times New Roman"/>
          <w:sz w:val="24"/>
          <w:szCs w:val="24"/>
          <w:lang w:eastAsia="uk-UA"/>
        </w:rPr>
        <w:t> Генетич</w:t>
      </w:r>
      <w:proofErr w:type="spellEnd"/>
      <w:r w:rsidRPr="000B28AB">
        <w:rPr>
          <w:rFonts w:ascii="Times New Roman" w:hAnsi="Times New Roman" w:cs="Times New Roman"/>
          <w:sz w:val="24"/>
          <w:szCs w:val="24"/>
          <w:lang w:eastAsia="uk-UA"/>
        </w:rPr>
        <w:t xml:space="preserve">еский </w:t>
      </w:r>
      <w:proofErr w:type="spellStart"/>
      <w:r w:rsidRPr="000B28AB">
        <w:rPr>
          <w:rFonts w:ascii="Times New Roman" w:hAnsi="Times New Roman" w:cs="Times New Roman"/>
          <w:sz w:val="24"/>
          <w:szCs w:val="24"/>
          <w:lang w:eastAsia="uk-UA"/>
        </w:rPr>
        <w:t>эксперимент</w:t>
      </w:r>
      <w:proofErr w:type="spellEnd"/>
      <w:r w:rsidRPr="000B28AB">
        <w:rPr>
          <w:rFonts w:ascii="Times New Roman" w:hAnsi="Times New Roman" w:cs="Times New Roman"/>
          <w:sz w:val="24"/>
          <w:szCs w:val="24"/>
          <w:lang w:eastAsia="uk-UA"/>
        </w:rPr>
        <w:t xml:space="preserve"> в </w:t>
      </w:r>
      <w:proofErr w:type="spellStart"/>
      <w:r w:rsidRPr="000B28AB">
        <w:rPr>
          <w:rFonts w:ascii="Times New Roman" w:hAnsi="Times New Roman" w:cs="Times New Roman"/>
          <w:sz w:val="24"/>
          <w:szCs w:val="24"/>
          <w:lang w:eastAsia="uk-UA"/>
        </w:rPr>
        <w:t>исследованиях</w:t>
      </w:r>
      <w:proofErr w:type="spellEnd"/>
      <w:r w:rsidRPr="000B28AB">
        <w:rPr>
          <w:rFonts w:ascii="Times New Roman" w:hAnsi="Times New Roman" w:cs="Times New Roman"/>
          <w:sz w:val="24"/>
          <w:szCs w:val="24"/>
          <w:lang w:eastAsia="uk-UA"/>
        </w:rPr>
        <w:t xml:space="preserve"> на </w:t>
      </w:r>
      <w:proofErr w:type="spellStart"/>
      <w:r w:rsidRPr="000B28AB">
        <w:rPr>
          <w:rFonts w:ascii="Times New Roman" w:hAnsi="Times New Roman" w:cs="Times New Roman"/>
          <w:sz w:val="24"/>
          <w:szCs w:val="24"/>
          <w:lang w:eastAsia="uk-UA"/>
        </w:rPr>
        <w:t>дрозофиле</w:t>
      </w:r>
      <w:proofErr w:type="spellEnd"/>
      <w:r w:rsidRPr="000B28AB">
        <w:rPr>
          <w:rFonts w:ascii="Times New Roman" w:hAnsi="Times New Roman" w:cs="Times New Roman"/>
          <w:sz w:val="24"/>
          <w:szCs w:val="24"/>
          <w:lang w:eastAsia="uk-UA"/>
        </w:rPr>
        <w:t xml:space="preserve">. – Львов: </w:t>
      </w:r>
      <w:proofErr w:type="spellStart"/>
      <w:r w:rsidRPr="000B28AB">
        <w:rPr>
          <w:rFonts w:ascii="Times New Roman" w:hAnsi="Times New Roman" w:cs="Times New Roman"/>
          <w:sz w:val="24"/>
          <w:szCs w:val="24"/>
          <w:lang w:eastAsia="uk-UA"/>
        </w:rPr>
        <w:t>Изд-во</w:t>
      </w:r>
      <w:proofErr w:type="spellEnd"/>
      <w:r w:rsidRPr="000B28AB">
        <w:rPr>
          <w:rFonts w:ascii="Times New Roman" w:hAnsi="Times New Roman" w:cs="Times New Roman"/>
          <w:sz w:val="24"/>
          <w:szCs w:val="24"/>
          <w:lang w:eastAsia="uk-UA"/>
        </w:rPr>
        <w:t xml:space="preserve"> при Львов. </w:t>
      </w:r>
      <w:proofErr w:type="spellStart"/>
      <w:r w:rsidRPr="000B28AB">
        <w:rPr>
          <w:rFonts w:ascii="Times New Roman" w:hAnsi="Times New Roman" w:cs="Times New Roman"/>
          <w:sz w:val="24"/>
          <w:szCs w:val="24"/>
          <w:lang w:eastAsia="uk-UA"/>
        </w:rPr>
        <w:t>ун-те</w:t>
      </w:r>
      <w:proofErr w:type="spellEnd"/>
      <w:r w:rsidRPr="000B28AB">
        <w:rPr>
          <w:rFonts w:ascii="Times New Roman" w:hAnsi="Times New Roman" w:cs="Times New Roman"/>
          <w:sz w:val="24"/>
          <w:szCs w:val="24"/>
          <w:lang w:eastAsia="uk-UA"/>
        </w:rPr>
        <w:t>, 1979.-107с.</w:t>
      </w:r>
    </w:p>
    <w:p w:rsidR="000B28AB" w:rsidRPr="000B28AB" w:rsidRDefault="000B28AB" w:rsidP="000B28AB">
      <w:pPr>
        <w:spacing w:line="360" w:lineRule="auto"/>
        <w:rPr>
          <w:rFonts w:ascii="Times New Roman" w:hAnsi="Times New Roman" w:cs="Times New Roman"/>
          <w:sz w:val="24"/>
          <w:szCs w:val="24"/>
          <w:lang w:eastAsia="uk-UA"/>
        </w:rPr>
      </w:pPr>
      <w:proofErr w:type="spellStart"/>
      <w:r w:rsidRPr="000B28AB">
        <w:rPr>
          <w:rFonts w:ascii="Times New Roman" w:hAnsi="Times New Roman" w:cs="Times New Roman"/>
          <w:sz w:val="24"/>
          <w:szCs w:val="24"/>
          <w:lang w:eastAsia="uk-UA"/>
        </w:rPr>
        <w:lastRenderedPageBreak/>
        <w:t>Биохимическая</w:t>
      </w:r>
      <w:proofErr w:type="spellEnd"/>
      <w:r w:rsidRPr="000B28AB">
        <w:rPr>
          <w:rFonts w:ascii="Times New Roman" w:hAnsi="Times New Roman" w:cs="Times New Roman"/>
          <w:sz w:val="24"/>
          <w:szCs w:val="24"/>
          <w:lang w:eastAsia="uk-UA"/>
        </w:rPr>
        <w:t xml:space="preserve"> генетика </w:t>
      </w:r>
      <w:proofErr w:type="spellStart"/>
      <w:r w:rsidRPr="000B28AB">
        <w:rPr>
          <w:rFonts w:ascii="Times New Roman" w:hAnsi="Times New Roman" w:cs="Times New Roman"/>
          <w:sz w:val="24"/>
          <w:szCs w:val="24"/>
          <w:lang w:eastAsia="uk-UA"/>
        </w:rPr>
        <w:t>дрозофилы</w:t>
      </w:r>
      <w:proofErr w:type="spellEnd"/>
      <w:r w:rsidRPr="000B28AB">
        <w:rPr>
          <w:rFonts w:ascii="Times New Roman" w:hAnsi="Times New Roman" w:cs="Times New Roman"/>
          <w:sz w:val="24"/>
          <w:szCs w:val="24"/>
          <w:lang w:eastAsia="uk-UA"/>
        </w:rPr>
        <w:t xml:space="preserve">. – </w:t>
      </w:r>
      <w:proofErr w:type="spellStart"/>
      <w:r w:rsidRPr="000B28AB">
        <w:rPr>
          <w:rFonts w:ascii="Times New Roman" w:hAnsi="Times New Roman" w:cs="Times New Roman"/>
          <w:sz w:val="24"/>
          <w:szCs w:val="24"/>
          <w:lang w:eastAsia="uk-UA"/>
        </w:rPr>
        <w:t>Новосибирск</w:t>
      </w:r>
      <w:proofErr w:type="spellEnd"/>
      <w:r w:rsidRPr="000B28AB">
        <w:rPr>
          <w:rFonts w:ascii="Times New Roman" w:hAnsi="Times New Roman" w:cs="Times New Roman"/>
          <w:sz w:val="24"/>
          <w:szCs w:val="24"/>
          <w:lang w:eastAsia="uk-UA"/>
        </w:rPr>
        <w:t>: Наука, 1981 – 247с.</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i/>
          <w:iCs/>
          <w:sz w:val="24"/>
          <w:szCs w:val="24"/>
          <w:lang w:eastAsia="uk-UA"/>
        </w:rPr>
        <w:t xml:space="preserve">Деркач М.П., </w:t>
      </w:r>
      <w:proofErr w:type="spellStart"/>
      <w:r w:rsidRPr="000B28AB">
        <w:rPr>
          <w:rFonts w:ascii="Times New Roman" w:hAnsi="Times New Roman" w:cs="Times New Roman"/>
          <w:i/>
          <w:iCs/>
          <w:sz w:val="24"/>
          <w:szCs w:val="24"/>
          <w:lang w:eastAsia="uk-UA"/>
        </w:rPr>
        <w:t>Гумецький</w:t>
      </w:r>
      <w:proofErr w:type="spellEnd"/>
      <w:r w:rsidRPr="000B28AB">
        <w:rPr>
          <w:rFonts w:ascii="Times New Roman" w:hAnsi="Times New Roman" w:cs="Times New Roman"/>
          <w:i/>
          <w:iCs/>
          <w:sz w:val="24"/>
          <w:szCs w:val="24"/>
          <w:lang w:eastAsia="uk-UA"/>
        </w:rPr>
        <w:t xml:space="preserve"> Р.Я., Чабан М.Є.</w:t>
      </w:r>
      <w:r w:rsidRPr="000B28AB">
        <w:rPr>
          <w:rFonts w:ascii="Times New Roman" w:hAnsi="Times New Roman" w:cs="Times New Roman"/>
          <w:sz w:val="24"/>
          <w:szCs w:val="24"/>
          <w:lang w:eastAsia="uk-UA"/>
        </w:rPr>
        <w:t> Курс варіаційної статистики. – К. : Вища шк..,1977.-210с.</w:t>
      </w:r>
    </w:p>
    <w:p w:rsidR="000B28AB" w:rsidRPr="000B28AB" w:rsidRDefault="000B28AB" w:rsidP="000B28AB">
      <w:pPr>
        <w:spacing w:line="360" w:lineRule="auto"/>
        <w:rPr>
          <w:rFonts w:ascii="Times New Roman" w:hAnsi="Times New Roman" w:cs="Times New Roman"/>
          <w:sz w:val="24"/>
          <w:szCs w:val="24"/>
          <w:lang w:eastAsia="uk-UA"/>
        </w:rPr>
      </w:pPr>
      <w:proofErr w:type="spellStart"/>
      <w:r w:rsidRPr="000B28AB">
        <w:rPr>
          <w:rFonts w:ascii="Times New Roman" w:hAnsi="Times New Roman" w:cs="Times New Roman"/>
          <w:sz w:val="24"/>
          <w:szCs w:val="24"/>
          <w:lang w:eastAsia="uk-UA"/>
        </w:rPr>
        <w:t>Методы</w:t>
      </w:r>
      <w:proofErr w:type="spellEnd"/>
      <w:r w:rsidRPr="000B28AB">
        <w:rPr>
          <w:rFonts w:ascii="Times New Roman" w:hAnsi="Times New Roman" w:cs="Times New Roman"/>
          <w:sz w:val="24"/>
          <w:szCs w:val="24"/>
          <w:lang w:eastAsia="uk-UA"/>
        </w:rPr>
        <w:t xml:space="preserve"> </w:t>
      </w:r>
      <w:proofErr w:type="spellStart"/>
      <w:r w:rsidRPr="000B28AB">
        <w:rPr>
          <w:rFonts w:ascii="Times New Roman" w:hAnsi="Times New Roman" w:cs="Times New Roman"/>
          <w:sz w:val="24"/>
          <w:szCs w:val="24"/>
          <w:lang w:eastAsia="uk-UA"/>
        </w:rPr>
        <w:t>селекции</w:t>
      </w:r>
      <w:proofErr w:type="spellEnd"/>
      <w:r w:rsidRPr="000B28AB">
        <w:rPr>
          <w:rFonts w:ascii="Times New Roman" w:hAnsi="Times New Roman" w:cs="Times New Roman"/>
          <w:sz w:val="24"/>
          <w:szCs w:val="24"/>
          <w:lang w:eastAsia="uk-UA"/>
        </w:rPr>
        <w:t xml:space="preserve"> </w:t>
      </w:r>
      <w:proofErr w:type="spellStart"/>
      <w:r w:rsidRPr="000B28AB">
        <w:rPr>
          <w:rFonts w:ascii="Times New Roman" w:hAnsi="Times New Roman" w:cs="Times New Roman"/>
          <w:sz w:val="24"/>
          <w:szCs w:val="24"/>
          <w:lang w:eastAsia="uk-UA"/>
        </w:rPr>
        <w:t>продуцентов</w:t>
      </w:r>
      <w:proofErr w:type="spellEnd"/>
      <w:r w:rsidRPr="000B28AB">
        <w:rPr>
          <w:rFonts w:ascii="Times New Roman" w:hAnsi="Times New Roman" w:cs="Times New Roman"/>
          <w:sz w:val="24"/>
          <w:szCs w:val="24"/>
          <w:lang w:eastAsia="uk-UA"/>
        </w:rPr>
        <w:t xml:space="preserve"> </w:t>
      </w:r>
      <w:proofErr w:type="spellStart"/>
      <w:r w:rsidRPr="000B28AB">
        <w:rPr>
          <w:rFonts w:ascii="Times New Roman" w:hAnsi="Times New Roman" w:cs="Times New Roman"/>
          <w:sz w:val="24"/>
          <w:szCs w:val="24"/>
          <w:lang w:eastAsia="uk-UA"/>
        </w:rPr>
        <w:t>антибиотиков</w:t>
      </w:r>
      <w:proofErr w:type="spellEnd"/>
      <w:r w:rsidRPr="000B28AB">
        <w:rPr>
          <w:rFonts w:ascii="Times New Roman" w:hAnsi="Times New Roman" w:cs="Times New Roman"/>
          <w:sz w:val="24"/>
          <w:szCs w:val="24"/>
          <w:lang w:eastAsia="uk-UA"/>
        </w:rPr>
        <w:t xml:space="preserve"> и </w:t>
      </w:r>
      <w:proofErr w:type="spellStart"/>
      <w:r w:rsidRPr="000B28AB">
        <w:rPr>
          <w:rFonts w:ascii="Times New Roman" w:hAnsi="Times New Roman" w:cs="Times New Roman"/>
          <w:sz w:val="24"/>
          <w:szCs w:val="24"/>
          <w:lang w:eastAsia="uk-UA"/>
        </w:rPr>
        <w:t>ферментов</w:t>
      </w:r>
      <w:proofErr w:type="spellEnd"/>
      <w:r w:rsidRPr="000B28AB">
        <w:rPr>
          <w:rFonts w:ascii="Times New Roman" w:hAnsi="Times New Roman" w:cs="Times New Roman"/>
          <w:sz w:val="24"/>
          <w:szCs w:val="24"/>
          <w:lang w:eastAsia="uk-UA"/>
        </w:rPr>
        <w:t>. – Л.: Медицина, 1978. - 160с.</w:t>
      </w:r>
    </w:p>
    <w:p w:rsidR="000B28AB" w:rsidRPr="000B28AB" w:rsidRDefault="000B28AB" w:rsidP="000B28AB">
      <w:pPr>
        <w:spacing w:line="360" w:lineRule="auto"/>
        <w:rPr>
          <w:rFonts w:ascii="Times New Roman" w:hAnsi="Times New Roman" w:cs="Times New Roman"/>
          <w:sz w:val="24"/>
          <w:szCs w:val="24"/>
          <w:lang w:eastAsia="uk-UA"/>
        </w:rPr>
      </w:pPr>
      <w:proofErr w:type="spellStart"/>
      <w:r w:rsidRPr="000B28AB">
        <w:rPr>
          <w:rFonts w:ascii="Times New Roman" w:hAnsi="Times New Roman" w:cs="Times New Roman"/>
          <w:i/>
          <w:iCs/>
          <w:sz w:val="24"/>
          <w:szCs w:val="24"/>
          <w:lang w:eastAsia="uk-UA"/>
        </w:rPr>
        <w:t>Маниатис</w:t>
      </w:r>
      <w:proofErr w:type="spellEnd"/>
      <w:r w:rsidRPr="000B28AB">
        <w:rPr>
          <w:rFonts w:ascii="Times New Roman" w:hAnsi="Times New Roman" w:cs="Times New Roman"/>
          <w:i/>
          <w:iCs/>
          <w:sz w:val="24"/>
          <w:szCs w:val="24"/>
          <w:lang w:eastAsia="uk-UA"/>
        </w:rPr>
        <w:t xml:space="preserve"> Т., </w:t>
      </w:r>
      <w:proofErr w:type="spellStart"/>
      <w:r w:rsidRPr="000B28AB">
        <w:rPr>
          <w:rFonts w:ascii="Times New Roman" w:hAnsi="Times New Roman" w:cs="Times New Roman"/>
          <w:i/>
          <w:iCs/>
          <w:sz w:val="24"/>
          <w:szCs w:val="24"/>
          <w:lang w:eastAsia="uk-UA"/>
        </w:rPr>
        <w:t>Фрич</w:t>
      </w:r>
      <w:proofErr w:type="spellEnd"/>
      <w:r w:rsidRPr="000B28AB">
        <w:rPr>
          <w:rFonts w:ascii="Times New Roman" w:hAnsi="Times New Roman" w:cs="Times New Roman"/>
          <w:i/>
          <w:iCs/>
          <w:sz w:val="24"/>
          <w:szCs w:val="24"/>
          <w:lang w:eastAsia="uk-UA"/>
        </w:rPr>
        <w:t xml:space="preserve"> Э., </w:t>
      </w:r>
      <w:proofErr w:type="spellStart"/>
      <w:r w:rsidRPr="000B28AB">
        <w:rPr>
          <w:rFonts w:ascii="Times New Roman" w:hAnsi="Times New Roman" w:cs="Times New Roman"/>
          <w:i/>
          <w:iCs/>
          <w:sz w:val="24"/>
          <w:szCs w:val="24"/>
          <w:lang w:eastAsia="uk-UA"/>
        </w:rPr>
        <w:t>Сембрук</w:t>
      </w:r>
      <w:proofErr w:type="spellEnd"/>
      <w:r w:rsidRPr="000B28AB">
        <w:rPr>
          <w:rFonts w:ascii="Times New Roman" w:hAnsi="Times New Roman" w:cs="Times New Roman"/>
          <w:i/>
          <w:iCs/>
          <w:sz w:val="24"/>
          <w:szCs w:val="24"/>
          <w:lang w:eastAsia="uk-UA"/>
        </w:rPr>
        <w:t xml:space="preserve"> </w:t>
      </w:r>
      <w:proofErr w:type="spellStart"/>
      <w:r w:rsidRPr="000B28AB">
        <w:rPr>
          <w:rFonts w:ascii="Times New Roman" w:hAnsi="Times New Roman" w:cs="Times New Roman"/>
          <w:i/>
          <w:iCs/>
          <w:sz w:val="24"/>
          <w:szCs w:val="24"/>
          <w:lang w:eastAsia="uk-UA"/>
        </w:rPr>
        <w:t>Дж. </w:t>
      </w:r>
      <w:r w:rsidRPr="000B28AB">
        <w:rPr>
          <w:rFonts w:ascii="Times New Roman" w:hAnsi="Times New Roman" w:cs="Times New Roman"/>
          <w:sz w:val="24"/>
          <w:szCs w:val="24"/>
          <w:lang w:eastAsia="uk-UA"/>
        </w:rPr>
        <w:t>Ме</w:t>
      </w:r>
      <w:proofErr w:type="spellEnd"/>
      <w:r w:rsidRPr="000B28AB">
        <w:rPr>
          <w:rFonts w:ascii="Times New Roman" w:hAnsi="Times New Roman" w:cs="Times New Roman"/>
          <w:sz w:val="24"/>
          <w:szCs w:val="24"/>
          <w:lang w:eastAsia="uk-UA"/>
        </w:rPr>
        <w:t xml:space="preserve">тоды </w:t>
      </w:r>
      <w:proofErr w:type="spellStart"/>
      <w:r w:rsidRPr="000B28AB">
        <w:rPr>
          <w:rFonts w:ascii="Times New Roman" w:hAnsi="Times New Roman" w:cs="Times New Roman"/>
          <w:sz w:val="24"/>
          <w:szCs w:val="24"/>
          <w:lang w:eastAsia="uk-UA"/>
        </w:rPr>
        <w:t>генетической</w:t>
      </w:r>
      <w:proofErr w:type="spellEnd"/>
      <w:r w:rsidRPr="000B28AB">
        <w:rPr>
          <w:rFonts w:ascii="Times New Roman" w:hAnsi="Times New Roman" w:cs="Times New Roman"/>
          <w:sz w:val="24"/>
          <w:szCs w:val="24"/>
          <w:lang w:eastAsia="uk-UA"/>
        </w:rPr>
        <w:t xml:space="preserve"> </w:t>
      </w:r>
      <w:proofErr w:type="spellStart"/>
      <w:r w:rsidRPr="000B28AB">
        <w:rPr>
          <w:rFonts w:ascii="Times New Roman" w:hAnsi="Times New Roman" w:cs="Times New Roman"/>
          <w:sz w:val="24"/>
          <w:szCs w:val="24"/>
          <w:lang w:eastAsia="uk-UA"/>
        </w:rPr>
        <w:t>инженерии</w:t>
      </w:r>
      <w:proofErr w:type="spellEnd"/>
      <w:r w:rsidRPr="000B28AB">
        <w:rPr>
          <w:rFonts w:ascii="Times New Roman" w:hAnsi="Times New Roman" w:cs="Times New Roman"/>
          <w:sz w:val="24"/>
          <w:szCs w:val="24"/>
          <w:lang w:eastAsia="uk-UA"/>
        </w:rPr>
        <w:t xml:space="preserve">. </w:t>
      </w:r>
      <w:proofErr w:type="spellStart"/>
      <w:r w:rsidRPr="000B28AB">
        <w:rPr>
          <w:rFonts w:ascii="Times New Roman" w:hAnsi="Times New Roman" w:cs="Times New Roman"/>
          <w:sz w:val="24"/>
          <w:szCs w:val="24"/>
          <w:lang w:eastAsia="uk-UA"/>
        </w:rPr>
        <w:t>Молекулярноеклонирование</w:t>
      </w:r>
      <w:proofErr w:type="spellEnd"/>
      <w:r w:rsidRPr="000B28AB">
        <w:rPr>
          <w:rFonts w:ascii="Times New Roman" w:hAnsi="Times New Roman" w:cs="Times New Roman"/>
          <w:sz w:val="24"/>
          <w:szCs w:val="24"/>
          <w:lang w:eastAsia="uk-UA"/>
        </w:rPr>
        <w:t xml:space="preserve">. </w:t>
      </w:r>
      <w:proofErr w:type="spellStart"/>
      <w:r w:rsidRPr="000B28AB">
        <w:rPr>
          <w:rFonts w:ascii="Times New Roman" w:hAnsi="Times New Roman" w:cs="Times New Roman"/>
          <w:sz w:val="24"/>
          <w:szCs w:val="24"/>
          <w:lang w:eastAsia="uk-UA"/>
        </w:rPr>
        <w:t>Методы</w:t>
      </w:r>
      <w:proofErr w:type="spellEnd"/>
      <w:r w:rsidRPr="000B28AB">
        <w:rPr>
          <w:rFonts w:ascii="Times New Roman" w:hAnsi="Times New Roman" w:cs="Times New Roman"/>
          <w:sz w:val="24"/>
          <w:szCs w:val="24"/>
          <w:lang w:eastAsia="uk-UA"/>
        </w:rPr>
        <w:t>. – М.: Мир, 1984. – 480с.</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i/>
          <w:iCs/>
          <w:sz w:val="24"/>
          <w:szCs w:val="24"/>
          <w:lang w:eastAsia="uk-UA"/>
        </w:rPr>
        <w:t xml:space="preserve">Захаров А.И., </w:t>
      </w:r>
      <w:proofErr w:type="spellStart"/>
      <w:r w:rsidRPr="000B28AB">
        <w:rPr>
          <w:rFonts w:ascii="Times New Roman" w:hAnsi="Times New Roman" w:cs="Times New Roman"/>
          <w:i/>
          <w:iCs/>
          <w:sz w:val="24"/>
          <w:szCs w:val="24"/>
          <w:lang w:eastAsia="uk-UA"/>
        </w:rPr>
        <w:t>Бенюш</w:t>
      </w:r>
      <w:proofErr w:type="spellEnd"/>
      <w:r w:rsidRPr="000B28AB">
        <w:rPr>
          <w:rFonts w:ascii="Times New Roman" w:hAnsi="Times New Roman" w:cs="Times New Roman"/>
          <w:i/>
          <w:iCs/>
          <w:sz w:val="24"/>
          <w:szCs w:val="24"/>
          <w:lang w:eastAsia="uk-UA"/>
        </w:rPr>
        <w:t xml:space="preserve"> В.А., </w:t>
      </w:r>
      <w:proofErr w:type="spellStart"/>
      <w:r w:rsidRPr="000B28AB">
        <w:rPr>
          <w:rFonts w:ascii="Times New Roman" w:hAnsi="Times New Roman" w:cs="Times New Roman"/>
          <w:i/>
          <w:iCs/>
          <w:sz w:val="24"/>
          <w:szCs w:val="24"/>
          <w:lang w:eastAsia="uk-UA"/>
        </w:rPr>
        <w:t>Кулешов</w:t>
      </w:r>
      <w:proofErr w:type="spellEnd"/>
      <w:r w:rsidRPr="000B28AB">
        <w:rPr>
          <w:rFonts w:ascii="Times New Roman" w:hAnsi="Times New Roman" w:cs="Times New Roman"/>
          <w:i/>
          <w:iCs/>
          <w:sz w:val="24"/>
          <w:szCs w:val="24"/>
          <w:lang w:eastAsia="uk-UA"/>
        </w:rPr>
        <w:t xml:space="preserve"> Н.П., </w:t>
      </w:r>
      <w:proofErr w:type="spellStart"/>
      <w:r w:rsidRPr="000B28AB">
        <w:rPr>
          <w:rFonts w:ascii="Times New Roman" w:hAnsi="Times New Roman" w:cs="Times New Roman"/>
          <w:i/>
          <w:iCs/>
          <w:sz w:val="24"/>
          <w:szCs w:val="24"/>
          <w:lang w:eastAsia="uk-UA"/>
        </w:rPr>
        <w:t>Барановская</w:t>
      </w:r>
      <w:proofErr w:type="spellEnd"/>
      <w:r w:rsidRPr="000B28AB">
        <w:rPr>
          <w:rFonts w:ascii="Times New Roman" w:hAnsi="Times New Roman" w:cs="Times New Roman"/>
          <w:i/>
          <w:iCs/>
          <w:sz w:val="24"/>
          <w:szCs w:val="24"/>
          <w:lang w:eastAsia="uk-UA"/>
        </w:rPr>
        <w:t xml:space="preserve"> </w:t>
      </w:r>
      <w:proofErr w:type="spellStart"/>
      <w:r w:rsidRPr="000B28AB">
        <w:rPr>
          <w:rFonts w:ascii="Times New Roman" w:hAnsi="Times New Roman" w:cs="Times New Roman"/>
          <w:i/>
          <w:iCs/>
          <w:sz w:val="24"/>
          <w:szCs w:val="24"/>
          <w:lang w:eastAsia="uk-UA"/>
        </w:rPr>
        <w:t>Л.И.</w:t>
      </w:r>
      <w:r w:rsidRPr="000B28AB">
        <w:rPr>
          <w:rFonts w:ascii="Times New Roman" w:hAnsi="Times New Roman" w:cs="Times New Roman"/>
          <w:sz w:val="24"/>
          <w:szCs w:val="24"/>
          <w:lang w:eastAsia="uk-UA"/>
        </w:rPr>
        <w:t> Хром</w:t>
      </w:r>
      <w:proofErr w:type="spellEnd"/>
      <w:r w:rsidRPr="000B28AB">
        <w:rPr>
          <w:rFonts w:ascii="Times New Roman" w:hAnsi="Times New Roman" w:cs="Times New Roman"/>
          <w:sz w:val="24"/>
          <w:szCs w:val="24"/>
          <w:lang w:eastAsia="uk-UA"/>
        </w:rPr>
        <w:t xml:space="preserve">осомы </w:t>
      </w:r>
      <w:proofErr w:type="spellStart"/>
      <w:r w:rsidRPr="000B28AB">
        <w:rPr>
          <w:rFonts w:ascii="Times New Roman" w:hAnsi="Times New Roman" w:cs="Times New Roman"/>
          <w:sz w:val="24"/>
          <w:szCs w:val="24"/>
          <w:lang w:eastAsia="uk-UA"/>
        </w:rPr>
        <w:t>человека</w:t>
      </w:r>
      <w:proofErr w:type="spellEnd"/>
      <w:r w:rsidRPr="000B28AB">
        <w:rPr>
          <w:rFonts w:ascii="Times New Roman" w:hAnsi="Times New Roman" w:cs="Times New Roman"/>
          <w:sz w:val="24"/>
          <w:szCs w:val="24"/>
          <w:lang w:eastAsia="uk-UA"/>
        </w:rPr>
        <w:t>. Атлас. – М.: Медицина, 1982. – 263с.</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9. Вимоги до звіту, захист звіту, критерії оцінювання</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У Львівському національному університеті імені Івана Франка застосовується система поточного та підсумкового контролю за проходженням навчально-виробничої практики студентами. Поточний контроль здійснює керівник практики від кафедри генетики і біотехнології, а також безпосередній керівник студента-практиканта на робочому місці. Керівники перевіряють відвідування, трудову дисципліну, ведення поточних записів практикантів. Студенти зобов’язані регулярно записувати в робочий зошит хід виконання та результати своєї роботи і заповнювати щотижня щоденник практики.</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 xml:space="preserve">Студенти-практиканти зобов’язані дотримуватися робочого графіка, який збігається з робочим графіком бази практики. Студентів, які зараховані на штатну посаду додатково </w:t>
      </w:r>
      <w:proofErr w:type="spellStart"/>
      <w:r w:rsidRPr="000B28AB">
        <w:rPr>
          <w:rFonts w:ascii="Times New Roman" w:hAnsi="Times New Roman" w:cs="Times New Roman"/>
          <w:sz w:val="24"/>
          <w:szCs w:val="24"/>
          <w:lang w:eastAsia="uk-UA"/>
        </w:rPr>
        <w:t>табелюють</w:t>
      </w:r>
      <w:proofErr w:type="spellEnd"/>
      <w:r w:rsidRPr="000B28AB">
        <w:rPr>
          <w:rFonts w:ascii="Times New Roman" w:hAnsi="Times New Roman" w:cs="Times New Roman"/>
          <w:sz w:val="24"/>
          <w:szCs w:val="24"/>
          <w:lang w:eastAsia="uk-UA"/>
        </w:rPr>
        <w:t xml:space="preserve"> із зазначенням кількості відпрацьованого часу. Підсумковий контроль за проходженням практики здійснюється у формі усного звіту студентів на засіданні кафедри 1-го вересня. Додатково студенти здають щоденник практики та оформлений письмово звіт.</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Для підсумкового контролю студенти повинні оформити звітні документи про виробничу практику:</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u w:val="single"/>
          <w:lang w:eastAsia="uk-UA"/>
        </w:rPr>
        <w:t>Щоденник практики. </w:t>
      </w:r>
      <w:r w:rsidRPr="000B28AB">
        <w:rPr>
          <w:rFonts w:ascii="Times New Roman" w:hAnsi="Times New Roman" w:cs="Times New Roman"/>
          <w:sz w:val="24"/>
          <w:szCs w:val="24"/>
          <w:lang w:eastAsia="uk-UA"/>
        </w:rPr>
        <w:t xml:space="preserve">У ньому слід вказати дату скерування на практику, прибуття на базу практики і відбуття з неї, завірені печатками (крім університетських лабораторій). У щоденнику має бути інформація про види робіт, виконаних студентом-практикантом відповідно, за кожен тиждень практики, характеристика, написана керівником від лабораторії, завірена його підписом і </w:t>
      </w:r>
      <w:proofErr w:type="spellStart"/>
      <w:r w:rsidRPr="000B28AB">
        <w:rPr>
          <w:rFonts w:ascii="Times New Roman" w:hAnsi="Times New Roman" w:cs="Times New Roman"/>
          <w:sz w:val="24"/>
          <w:szCs w:val="24"/>
          <w:lang w:eastAsia="uk-UA"/>
        </w:rPr>
        <w:t>печатко</w:t>
      </w:r>
      <w:proofErr w:type="spellEnd"/>
      <w:r w:rsidRPr="000B28AB">
        <w:rPr>
          <w:rFonts w:ascii="Times New Roman" w:hAnsi="Times New Roman" w:cs="Times New Roman"/>
          <w:sz w:val="24"/>
          <w:szCs w:val="24"/>
          <w:lang w:eastAsia="uk-UA"/>
        </w:rPr>
        <w:t xml:space="preserve"> установи (не завіряється для університетських лабораторій). У характеристиці виставляється оцінка за практику.</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u w:val="single"/>
          <w:lang w:eastAsia="uk-UA"/>
        </w:rPr>
        <w:t>Письмовий звіт, </w:t>
      </w:r>
      <w:r w:rsidRPr="000B28AB">
        <w:rPr>
          <w:rFonts w:ascii="Times New Roman" w:hAnsi="Times New Roman" w:cs="Times New Roman"/>
          <w:sz w:val="24"/>
          <w:szCs w:val="24"/>
          <w:lang w:eastAsia="uk-UA"/>
        </w:rPr>
        <w:t>підписаний керівником від бази практики. Його треба писати коротко, за планом курсової роботи, з такими розділами:</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Вступ, у якому зазначено базу проходження практики, основну мету, актуальність роботи.</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lastRenderedPageBreak/>
        <w:t>Матеріали і методи досліджень, в яких детально описані методики та матеріал, з яким вели експерименти практиканти.</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Основні, отримані під час практики, статистично оброблені дані.</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Висновки про результати досліджень.</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Опрацьована під час практики література.</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У звіті не має бути дослівного переписування матеріалів бази практики (технічних описів, історії бази), а також цитування літературних джерел. Звіт повинен мати наскрізну нумерацію сторінок. Аркуші звіту повинні бути у зошиті. У тому випадку, коли студент проходить практику за угодою з підприємством (організацією), зміст практики може складатись індивідуально, з урахуванням угоди на цільову підготовку.</w:t>
      </w:r>
    </w:p>
    <w:p w:rsidR="000B28AB" w:rsidRPr="000B28AB" w:rsidRDefault="000B28AB" w:rsidP="000B28AB">
      <w:pPr>
        <w:spacing w:line="360" w:lineRule="auto"/>
        <w:rPr>
          <w:rFonts w:ascii="Times New Roman" w:hAnsi="Times New Roman" w:cs="Times New Roman"/>
          <w:sz w:val="24"/>
          <w:szCs w:val="24"/>
          <w:lang w:eastAsia="uk-UA"/>
        </w:rPr>
      </w:pPr>
      <w:r w:rsidRPr="000B28AB">
        <w:rPr>
          <w:rFonts w:ascii="Times New Roman" w:hAnsi="Times New Roman" w:cs="Times New Roman"/>
          <w:sz w:val="24"/>
          <w:szCs w:val="24"/>
          <w:lang w:eastAsia="uk-UA"/>
        </w:rPr>
        <w:t> </w:t>
      </w:r>
    </w:p>
    <w:bookmarkEnd w:id="0"/>
    <w:p w:rsidR="00BD77B3" w:rsidRPr="000B28AB" w:rsidRDefault="00BD77B3" w:rsidP="000B28AB">
      <w:pPr>
        <w:spacing w:line="360" w:lineRule="auto"/>
        <w:rPr>
          <w:rFonts w:ascii="Times New Roman" w:hAnsi="Times New Roman" w:cs="Times New Roman"/>
          <w:sz w:val="24"/>
          <w:szCs w:val="24"/>
        </w:rPr>
      </w:pPr>
    </w:p>
    <w:sectPr w:rsidR="00BD77B3" w:rsidRPr="000B28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448"/>
    <w:multiLevelType w:val="multilevel"/>
    <w:tmpl w:val="F742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B434E"/>
    <w:multiLevelType w:val="multilevel"/>
    <w:tmpl w:val="900A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E6CDF"/>
    <w:multiLevelType w:val="multilevel"/>
    <w:tmpl w:val="CC3C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04A6C"/>
    <w:multiLevelType w:val="multilevel"/>
    <w:tmpl w:val="AC96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32890"/>
    <w:multiLevelType w:val="multilevel"/>
    <w:tmpl w:val="ADF6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84E97"/>
    <w:multiLevelType w:val="multilevel"/>
    <w:tmpl w:val="91D0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1772E"/>
    <w:multiLevelType w:val="multilevel"/>
    <w:tmpl w:val="E45C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DD6DA6"/>
    <w:multiLevelType w:val="multilevel"/>
    <w:tmpl w:val="A97A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DE6B30"/>
    <w:multiLevelType w:val="multilevel"/>
    <w:tmpl w:val="D938E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8F5FEC"/>
    <w:multiLevelType w:val="multilevel"/>
    <w:tmpl w:val="68863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DE7860"/>
    <w:multiLevelType w:val="multilevel"/>
    <w:tmpl w:val="ACD6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0F6BD9"/>
    <w:multiLevelType w:val="multilevel"/>
    <w:tmpl w:val="830E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D13721"/>
    <w:multiLevelType w:val="multilevel"/>
    <w:tmpl w:val="57EC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D97E3E"/>
    <w:multiLevelType w:val="multilevel"/>
    <w:tmpl w:val="AF9A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E93C4F"/>
    <w:multiLevelType w:val="multilevel"/>
    <w:tmpl w:val="A52E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BE3167"/>
    <w:multiLevelType w:val="multilevel"/>
    <w:tmpl w:val="FA7AB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8C2F6A"/>
    <w:multiLevelType w:val="multilevel"/>
    <w:tmpl w:val="419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994263"/>
    <w:multiLevelType w:val="multilevel"/>
    <w:tmpl w:val="3ED84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9C34F6"/>
    <w:multiLevelType w:val="multilevel"/>
    <w:tmpl w:val="F9C4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7E73BF"/>
    <w:multiLevelType w:val="multilevel"/>
    <w:tmpl w:val="5EFA2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9B6803"/>
    <w:multiLevelType w:val="multilevel"/>
    <w:tmpl w:val="352E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num>
  <w:num w:numId="3">
    <w:abstractNumId w:val="5"/>
  </w:num>
  <w:num w:numId="4">
    <w:abstractNumId w:val="13"/>
  </w:num>
  <w:num w:numId="5">
    <w:abstractNumId w:val="4"/>
  </w:num>
  <w:num w:numId="6">
    <w:abstractNumId w:val="11"/>
  </w:num>
  <w:num w:numId="7">
    <w:abstractNumId w:val="12"/>
  </w:num>
  <w:num w:numId="8">
    <w:abstractNumId w:val="18"/>
  </w:num>
  <w:num w:numId="9">
    <w:abstractNumId w:val="15"/>
  </w:num>
  <w:num w:numId="10">
    <w:abstractNumId w:val="9"/>
  </w:num>
  <w:num w:numId="11">
    <w:abstractNumId w:val="1"/>
  </w:num>
  <w:num w:numId="12">
    <w:abstractNumId w:val="7"/>
  </w:num>
  <w:num w:numId="13">
    <w:abstractNumId w:val="2"/>
  </w:num>
  <w:num w:numId="14">
    <w:abstractNumId w:val="10"/>
  </w:num>
  <w:num w:numId="15">
    <w:abstractNumId w:val="0"/>
  </w:num>
  <w:num w:numId="16">
    <w:abstractNumId w:val="14"/>
  </w:num>
  <w:num w:numId="17">
    <w:abstractNumId w:val="16"/>
  </w:num>
  <w:num w:numId="18">
    <w:abstractNumId w:val="6"/>
  </w:num>
  <w:num w:numId="19">
    <w:abstractNumId w:val="17"/>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D6"/>
    <w:rsid w:val="000B28AB"/>
    <w:rsid w:val="006235D6"/>
    <w:rsid w:val="00B14102"/>
    <w:rsid w:val="00BD77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235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1410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5D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235D6"/>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623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235D6"/>
    <w:rPr>
      <w:b/>
      <w:bCs/>
    </w:rPr>
  </w:style>
  <w:style w:type="character" w:customStyle="1" w:styleId="30">
    <w:name w:val="Заголовок 3 Знак"/>
    <w:basedOn w:val="a0"/>
    <w:link w:val="3"/>
    <w:uiPriority w:val="9"/>
    <w:semiHidden/>
    <w:rsid w:val="00B14102"/>
    <w:rPr>
      <w:rFonts w:asciiTheme="majorHAnsi" w:eastAsiaTheme="majorEastAsia" w:hAnsiTheme="majorHAnsi" w:cstheme="majorBidi"/>
      <w:b/>
      <w:bCs/>
      <w:color w:val="5B9BD5" w:themeColor="accent1"/>
    </w:rPr>
  </w:style>
  <w:style w:type="character" w:styleId="a5">
    <w:name w:val="Emphasis"/>
    <w:basedOn w:val="a0"/>
    <w:uiPriority w:val="20"/>
    <w:qFormat/>
    <w:rsid w:val="00B141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235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1410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5D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235D6"/>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623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235D6"/>
    <w:rPr>
      <w:b/>
      <w:bCs/>
    </w:rPr>
  </w:style>
  <w:style w:type="character" w:customStyle="1" w:styleId="30">
    <w:name w:val="Заголовок 3 Знак"/>
    <w:basedOn w:val="a0"/>
    <w:link w:val="3"/>
    <w:uiPriority w:val="9"/>
    <w:semiHidden/>
    <w:rsid w:val="00B14102"/>
    <w:rPr>
      <w:rFonts w:asciiTheme="majorHAnsi" w:eastAsiaTheme="majorEastAsia" w:hAnsiTheme="majorHAnsi" w:cstheme="majorBidi"/>
      <w:b/>
      <w:bCs/>
      <w:color w:val="5B9BD5" w:themeColor="accent1"/>
    </w:rPr>
  </w:style>
  <w:style w:type="character" w:styleId="a5">
    <w:name w:val="Emphasis"/>
    <w:basedOn w:val="a0"/>
    <w:uiPriority w:val="20"/>
    <w:qFormat/>
    <w:rsid w:val="00B141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8498">
      <w:bodyDiv w:val="1"/>
      <w:marLeft w:val="0"/>
      <w:marRight w:val="0"/>
      <w:marTop w:val="0"/>
      <w:marBottom w:val="0"/>
      <w:divBdr>
        <w:top w:val="none" w:sz="0" w:space="0" w:color="auto"/>
        <w:left w:val="none" w:sz="0" w:space="0" w:color="auto"/>
        <w:bottom w:val="none" w:sz="0" w:space="0" w:color="auto"/>
        <w:right w:val="none" w:sz="0" w:space="0" w:color="auto"/>
      </w:divBdr>
    </w:div>
    <w:div w:id="935597247">
      <w:bodyDiv w:val="1"/>
      <w:marLeft w:val="0"/>
      <w:marRight w:val="0"/>
      <w:marTop w:val="0"/>
      <w:marBottom w:val="0"/>
      <w:divBdr>
        <w:top w:val="none" w:sz="0" w:space="0" w:color="auto"/>
        <w:left w:val="none" w:sz="0" w:space="0" w:color="auto"/>
        <w:bottom w:val="none" w:sz="0" w:space="0" w:color="auto"/>
        <w:right w:val="none" w:sz="0" w:space="0" w:color="auto"/>
      </w:divBdr>
    </w:div>
    <w:div w:id="12439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7541</Words>
  <Characters>4299</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LNU</dc:creator>
  <cp:lastModifiedBy>админ</cp:lastModifiedBy>
  <cp:revision>2</cp:revision>
  <dcterms:created xsi:type="dcterms:W3CDTF">2018-05-19T16:06:00Z</dcterms:created>
  <dcterms:modified xsi:type="dcterms:W3CDTF">2018-05-19T16:06:00Z</dcterms:modified>
</cp:coreProperties>
</file>