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1984" w14:textId="77777777" w:rsidR="005243AD" w:rsidRPr="00770B8A" w:rsidRDefault="005243AD" w:rsidP="005243AD">
      <w:pPr>
        <w:jc w:val="center"/>
      </w:pPr>
      <w:r w:rsidRPr="00770B8A">
        <w:t>МІНІСТЕРСТВО ОСВІТИ І НАУКИ УКРАЇНИ</w:t>
      </w:r>
    </w:p>
    <w:p w14:paraId="0843A869" w14:textId="77777777" w:rsidR="005243AD" w:rsidRPr="00770B8A" w:rsidRDefault="005243AD" w:rsidP="005243AD">
      <w:pPr>
        <w:jc w:val="center"/>
      </w:pPr>
      <w:proofErr w:type="spellStart"/>
      <w:r w:rsidRPr="00770B8A">
        <w:t>Львівський</w:t>
      </w:r>
      <w:proofErr w:type="spellEnd"/>
      <w:r w:rsidRPr="00770B8A">
        <w:t xml:space="preserve"> </w:t>
      </w:r>
      <w:proofErr w:type="spellStart"/>
      <w:r w:rsidRPr="00770B8A">
        <w:t>національний</w:t>
      </w:r>
      <w:proofErr w:type="spellEnd"/>
      <w:r w:rsidRPr="00770B8A">
        <w:t xml:space="preserve"> </w:t>
      </w:r>
      <w:proofErr w:type="spellStart"/>
      <w:r w:rsidRPr="00770B8A">
        <w:t>університет</w:t>
      </w:r>
      <w:proofErr w:type="spellEnd"/>
      <w:r w:rsidRPr="00770B8A">
        <w:t xml:space="preserve"> </w:t>
      </w:r>
      <w:proofErr w:type="spellStart"/>
      <w:r w:rsidRPr="00770B8A">
        <w:t>імені</w:t>
      </w:r>
      <w:proofErr w:type="spellEnd"/>
      <w:r w:rsidRPr="00770B8A">
        <w:t xml:space="preserve"> </w:t>
      </w:r>
      <w:proofErr w:type="spellStart"/>
      <w:r w:rsidRPr="00770B8A">
        <w:t>Івана</w:t>
      </w:r>
      <w:proofErr w:type="spellEnd"/>
      <w:r w:rsidRPr="00770B8A">
        <w:t xml:space="preserve"> </w:t>
      </w:r>
      <w:proofErr w:type="spellStart"/>
      <w:r w:rsidRPr="00770B8A">
        <w:t>Франка</w:t>
      </w:r>
      <w:proofErr w:type="spellEnd"/>
    </w:p>
    <w:p w14:paraId="26A07440" w14:textId="77777777" w:rsidR="005243AD" w:rsidRPr="00770B8A" w:rsidRDefault="005243AD" w:rsidP="005243AD">
      <w:pPr>
        <w:jc w:val="center"/>
      </w:pPr>
      <w:proofErr w:type="spellStart"/>
      <w:r w:rsidRPr="00770B8A">
        <w:t>Біологічний</w:t>
      </w:r>
      <w:proofErr w:type="spellEnd"/>
      <w:r w:rsidRPr="00770B8A">
        <w:t xml:space="preserve"> </w:t>
      </w:r>
      <w:proofErr w:type="spellStart"/>
      <w:r w:rsidRPr="00770B8A">
        <w:t>факультет</w:t>
      </w:r>
      <w:proofErr w:type="spellEnd"/>
    </w:p>
    <w:p w14:paraId="74988640" w14:textId="77777777" w:rsidR="005243AD" w:rsidRPr="00770B8A" w:rsidRDefault="005243AD" w:rsidP="005243AD">
      <w:pPr>
        <w:jc w:val="center"/>
      </w:pPr>
      <w:proofErr w:type="spellStart"/>
      <w:r w:rsidRPr="00770B8A">
        <w:t>Кафедра</w:t>
      </w:r>
      <w:proofErr w:type="spellEnd"/>
      <w:r w:rsidRPr="00770B8A">
        <w:t xml:space="preserve"> </w:t>
      </w:r>
      <w:proofErr w:type="spellStart"/>
      <w:r w:rsidRPr="00770B8A">
        <w:t>фізіології</w:t>
      </w:r>
      <w:proofErr w:type="spellEnd"/>
      <w:r w:rsidRPr="00770B8A">
        <w:t xml:space="preserve"> </w:t>
      </w:r>
      <w:proofErr w:type="spellStart"/>
      <w:r w:rsidRPr="00770B8A">
        <w:t>людини</w:t>
      </w:r>
      <w:proofErr w:type="spellEnd"/>
      <w:r w:rsidRPr="00770B8A">
        <w:t xml:space="preserve"> і </w:t>
      </w:r>
      <w:proofErr w:type="spellStart"/>
      <w:r w:rsidRPr="00770B8A">
        <w:t>тварин</w:t>
      </w:r>
      <w:proofErr w:type="spellEnd"/>
    </w:p>
    <w:p w14:paraId="1A633EA3" w14:textId="77777777" w:rsidR="005243AD" w:rsidRDefault="005243AD" w:rsidP="005243AD">
      <w:pPr>
        <w:jc w:val="right"/>
        <w:rPr>
          <w:b/>
        </w:rPr>
      </w:pPr>
    </w:p>
    <w:p w14:paraId="6C66B094" w14:textId="77777777" w:rsidR="005243AD" w:rsidRDefault="005243AD" w:rsidP="009D2A78">
      <w:pPr>
        <w:rPr>
          <w:b/>
        </w:rPr>
      </w:pPr>
    </w:p>
    <w:p w14:paraId="3A9114E7" w14:textId="77777777" w:rsidR="005243AD" w:rsidRDefault="005243AD" w:rsidP="009D2A78">
      <w:pPr>
        <w:rPr>
          <w:b/>
        </w:rPr>
      </w:pPr>
    </w:p>
    <w:p w14:paraId="6ADBB490" w14:textId="77777777" w:rsidR="009D2A78" w:rsidRDefault="009D2A78" w:rsidP="009D2A78">
      <w:pPr>
        <w:rPr>
          <w:b/>
        </w:rPr>
      </w:pPr>
    </w:p>
    <w:p w14:paraId="09AADF91" w14:textId="77777777" w:rsidR="005243AD" w:rsidRPr="00770B8A" w:rsidRDefault="005243AD" w:rsidP="009D2A78">
      <w:pPr>
        <w:ind w:left="5664" w:firstLine="708"/>
        <w:rPr>
          <w:b/>
        </w:rPr>
      </w:pPr>
      <w:proofErr w:type="spellStart"/>
      <w:r w:rsidRPr="00770B8A">
        <w:rPr>
          <w:b/>
        </w:rPr>
        <w:t>Затверджено</w:t>
      </w:r>
      <w:proofErr w:type="spellEnd"/>
    </w:p>
    <w:p w14:paraId="7B4F7CD6" w14:textId="77777777" w:rsidR="005243AD" w:rsidRPr="00870B0D" w:rsidRDefault="005243AD" w:rsidP="009D2A78">
      <w:pPr>
        <w:ind w:left="3540" w:firstLine="708"/>
        <w:rPr>
          <w:lang w:val="uk-UA"/>
        </w:rPr>
      </w:pPr>
      <w:proofErr w:type="spellStart"/>
      <w:r w:rsidRPr="00770B8A">
        <w:t>на</w:t>
      </w:r>
      <w:proofErr w:type="spellEnd"/>
      <w:r w:rsidRPr="00770B8A">
        <w:t xml:space="preserve"> </w:t>
      </w:r>
      <w:proofErr w:type="spellStart"/>
      <w:r w:rsidRPr="00770B8A">
        <w:t>засіданні</w:t>
      </w:r>
      <w:proofErr w:type="spellEnd"/>
      <w:r w:rsidRPr="00770B8A">
        <w:t xml:space="preserve"> </w:t>
      </w:r>
      <w:proofErr w:type="spellStart"/>
      <w:r w:rsidRPr="00770B8A">
        <w:t>ка</w:t>
      </w:r>
      <w:r w:rsidR="00870B0D">
        <w:t>федри</w:t>
      </w:r>
      <w:proofErr w:type="spellEnd"/>
      <w:r w:rsidR="00870B0D">
        <w:t xml:space="preserve"> </w:t>
      </w:r>
      <w:r w:rsidR="00870B0D">
        <w:rPr>
          <w:lang w:val="uk-UA"/>
        </w:rPr>
        <w:t>біохімії</w:t>
      </w:r>
    </w:p>
    <w:p w14:paraId="337522AB" w14:textId="77777777" w:rsidR="005243AD" w:rsidRPr="00770B8A" w:rsidRDefault="005243AD" w:rsidP="009D2A78">
      <w:pPr>
        <w:ind w:left="3540" w:firstLine="708"/>
      </w:pPr>
      <w:proofErr w:type="spellStart"/>
      <w:r w:rsidRPr="00770B8A">
        <w:t>біологічного</w:t>
      </w:r>
      <w:proofErr w:type="spellEnd"/>
      <w:r w:rsidRPr="00770B8A">
        <w:t xml:space="preserve"> </w:t>
      </w:r>
      <w:proofErr w:type="spellStart"/>
      <w:r w:rsidRPr="00770B8A">
        <w:t>факультету</w:t>
      </w:r>
      <w:proofErr w:type="spellEnd"/>
    </w:p>
    <w:p w14:paraId="2FBFB697" w14:textId="77777777" w:rsidR="005243AD" w:rsidRPr="00770B8A" w:rsidRDefault="005243AD" w:rsidP="009D2A78">
      <w:pPr>
        <w:ind w:left="3540" w:firstLine="708"/>
      </w:pPr>
      <w:proofErr w:type="spellStart"/>
      <w:r w:rsidRPr="00770B8A">
        <w:t>Львівського</w:t>
      </w:r>
      <w:proofErr w:type="spellEnd"/>
      <w:r w:rsidRPr="00770B8A">
        <w:t xml:space="preserve"> </w:t>
      </w:r>
      <w:proofErr w:type="spellStart"/>
      <w:r w:rsidRPr="00770B8A">
        <w:t>національного</w:t>
      </w:r>
      <w:proofErr w:type="spellEnd"/>
      <w:r w:rsidRPr="00770B8A">
        <w:t xml:space="preserve"> </w:t>
      </w:r>
      <w:proofErr w:type="spellStart"/>
      <w:r w:rsidRPr="00770B8A">
        <w:t>університету</w:t>
      </w:r>
      <w:proofErr w:type="spellEnd"/>
    </w:p>
    <w:p w14:paraId="68CC88BC" w14:textId="77777777" w:rsidR="005243AD" w:rsidRDefault="005243AD" w:rsidP="009D2A78">
      <w:pPr>
        <w:ind w:left="3540" w:firstLine="708"/>
      </w:pPr>
      <w:proofErr w:type="spellStart"/>
      <w:r w:rsidRPr="00770B8A">
        <w:t>імені</w:t>
      </w:r>
      <w:proofErr w:type="spellEnd"/>
      <w:r w:rsidRPr="00770B8A">
        <w:t xml:space="preserve"> </w:t>
      </w:r>
      <w:proofErr w:type="spellStart"/>
      <w:r w:rsidRPr="00770B8A">
        <w:t>Івана</w:t>
      </w:r>
      <w:proofErr w:type="spellEnd"/>
      <w:r w:rsidRPr="00770B8A">
        <w:t xml:space="preserve"> </w:t>
      </w:r>
      <w:proofErr w:type="spellStart"/>
      <w:r w:rsidRPr="00770B8A">
        <w:t>Франка</w:t>
      </w:r>
      <w:proofErr w:type="spellEnd"/>
    </w:p>
    <w:p w14:paraId="09A671E3" w14:textId="77777777" w:rsidR="009D2A78" w:rsidRDefault="009D2A78" w:rsidP="009D2A78">
      <w:pPr>
        <w:ind w:left="4248"/>
      </w:pPr>
    </w:p>
    <w:p w14:paraId="516BBFEB" w14:textId="77777777" w:rsidR="005243AD" w:rsidRPr="00770B8A" w:rsidRDefault="005243AD" w:rsidP="009D2A78">
      <w:pPr>
        <w:ind w:left="4248"/>
      </w:pPr>
      <w:r w:rsidRPr="00770B8A">
        <w:t>(</w:t>
      </w:r>
      <w:proofErr w:type="spellStart"/>
      <w:r w:rsidRPr="00770B8A">
        <w:t>протокол</w:t>
      </w:r>
      <w:proofErr w:type="spellEnd"/>
      <w:r w:rsidRPr="00770B8A">
        <w:t xml:space="preserve"> № </w:t>
      </w:r>
      <w:r>
        <w:t>____</w:t>
      </w:r>
      <w:r w:rsidRPr="00770B8A">
        <w:t xml:space="preserve"> </w:t>
      </w:r>
      <w:proofErr w:type="spellStart"/>
      <w:r w:rsidRPr="00770B8A">
        <w:t>від</w:t>
      </w:r>
      <w:proofErr w:type="spellEnd"/>
      <w:r w:rsidRPr="00770B8A">
        <w:t xml:space="preserve"> «____» ___</w:t>
      </w:r>
      <w:r w:rsidR="009D2A78">
        <w:t>___</w:t>
      </w:r>
      <w:r w:rsidRPr="00770B8A">
        <w:t>_______2020 р.)</w:t>
      </w:r>
    </w:p>
    <w:p w14:paraId="2DAE8BE4" w14:textId="77777777" w:rsidR="005243AD" w:rsidRDefault="005243AD" w:rsidP="009D2A78">
      <w:pPr>
        <w:ind w:left="4248" w:firstLine="708"/>
      </w:pPr>
    </w:p>
    <w:p w14:paraId="1C39646D" w14:textId="77777777" w:rsidR="00DC1A2D" w:rsidRDefault="005243AD" w:rsidP="009D2A78">
      <w:pPr>
        <w:ind w:left="3540" w:firstLine="708"/>
        <w:rPr>
          <w:lang w:val="uk-UA"/>
        </w:rPr>
      </w:pPr>
      <w:proofErr w:type="spellStart"/>
      <w:r w:rsidRPr="00770B8A">
        <w:t>Завідувач</w:t>
      </w:r>
      <w:proofErr w:type="spellEnd"/>
      <w:r w:rsidRPr="00770B8A">
        <w:t xml:space="preserve"> </w:t>
      </w:r>
      <w:proofErr w:type="spellStart"/>
      <w:r w:rsidRPr="00770B8A">
        <w:t>кафедри</w:t>
      </w:r>
      <w:proofErr w:type="spellEnd"/>
      <w:r w:rsidR="00560597">
        <w:rPr>
          <w:lang w:val="uk-UA"/>
        </w:rPr>
        <w:t xml:space="preserve"> </w:t>
      </w:r>
      <w:r w:rsidR="00DC1A2D">
        <w:rPr>
          <w:lang w:val="uk-UA"/>
        </w:rPr>
        <w:tab/>
      </w:r>
      <w:r w:rsidR="00DC1A2D">
        <w:rPr>
          <w:lang w:val="uk-UA"/>
        </w:rPr>
        <w:tab/>
      </w:r>
      <w:r w:rsidR="00DC1A2D">
        <w:rPr>
          <w:lang w:val="uk-UA"/>
        </w:rPr>
        <w:tab/>
      </w:r>
    </w:p>
    <w:p w14:paraId="60CE5EB8" w14:textId="77777777" w:rsidR="005243AD" w:rsidRPr="00770B8A" w:rsidRDefault="00870B0D" w:rsidP="009D2A78">
      <w:pPr>
        <w:ind w:left="3540" w:firstLine="708"/>
      </w:pPr>
      <w:r>
        <w:rPr>
          <w:lang w:val="uk-UA"/>
        </w:rPr>
        <w:t>проф. Сибірна Н.О</w:t>
      </w:r>
      <w:r w:rsidR="00560597">
        <w:rPr>
          <w:lang w:val="uk-UA"/>
        </w:rPr>
        <w:t>.________________________</w:t>
      </w:r>
      <w:r w:rsidR="009D2A78">
        <w:t>____</w:t>
      </w:r>
    </w:p>
    <w:p w14:paraId="6814B0BA" w14:textId="77777777" w:rsidR="005243AD" w:rsidRDefault="005243AD" w:rsidP="009D2A78"/>
    <w:p w14:paraId="7CCCC162" w14:textId="77777777" w:rsidR="005243AD" w:rsidRDefault="005243AD" w:rsidP="009D2A78"/>
    <w:p w14:paraId="5623C96E" w14:textId="77777777" w:rsidR="005243AD" w:rsidRDefault="005243AD" w:rsidP="005243AD">
      <w:pPr>
        <w:jc w:val="center"/>
      </w:pPr>
    </w:p>
    <w:p w14:paraId="35F3727A" w14:textId="77777777" w:rsidR="005243AD" w:rsidRDefault="005243AD" w:rsidP="005243AD">
      <w:pPr>
        <w:jc w:val="center"/>
      </w:pPr>
    </w:p>
    <w:p w14:paraId="577B9347" w14:textId="77777777" w:rsidR="005243AD" w:rsidRDefault="005243AD" w:rsidP="005243AD">
      <w:pPr>
        <w:jc w:val="center"/>
      </w:pPr>
    </w:p>
    <w:p w14:paraId="3ACDE648" w14:textId="77777777" w:rsidR="005243AD" w:rsidRDefault="005243AD" w:rsidP="005243AD">
      <w:pPr>
        <w:jc w:val="center"/>
      </w:pPr>
    </w:p>
    <w:p w14:paraId="080829AF" w14:textId="77777777" w:rsidR="005243AD" w:rsidRPr="00770B8A" w:rsidRDefault="005243AD" w:rsidP="005243AD">
      <w:pPr>
        <w:jc w:val="center"/>
      </w:pPr>
    </w:p>
    <w:p w14:paraId="3C33C3AA" w14:textId="77777777" w:rsidR="005243AD" w:rsidRPr="00770B8A" w:rsidRDefault="005243AD" w:rsidP="005243AD">
      <w:pPr>
        <w:jc w:val="center"/>
      </w:pPr>
    </w:p>
    <w:p w14:paraId="28E6273A" w14:textId="77777777" w:rsidR="005243AD" w:rsidRPr="00770B8A" w:rsidRDefault="005243AD" w:rsidP="005243AD">
      <w:pPr>
        <w:spacing w:line="360" w:lineRule="auto"/>
        <w:jc w:val="center"/>
        <w:rPr>
          <w:b/>
        </w:rPr>
      </w:pPr>
      <w:r>
        <w:rPr>
          <w:b/>
        </w:rPr>
        <w:t>СИЛАБУС</w:t>
      </w:r>
      <w:r w:rsidRPr="00770B8A">
        <w:rPr>
          <w:b/>
        </w:rPr>
        <w:t xml:space="preserve"> </w:t>
      </w:r>
    </w:p>
    <w:p w14:paraId="207BA713" w14:textId="77777777" w:rsidR="005243AD" w:rsidRPr="00770B8A" w:rsidRDefault="005243AD" w:rsidP="005243AD">
      <w:pPr>
        <w:spacing w:line="360" w:lineRule="auto"/>
        <w:jc w:val="center"/>
        <w:rPr>
          <w:b/>
        </w:rPr>
      </w:pPr>
      <w:proofErr w:type="spellStart"/>
      <w:r w:rsidRPr="00770B8A">
        <w:rPr>
          <w:b/>
        </w:rPr>
        <w:t>навчальної</w:t>
      </w:r>
      <w:proofErr w:type="spellEnd"/>
      <w:r w:rsidRPr="00770B8A">
        <w:rPr>
          <w:b/>
        </w:rPr>
        <w:t xml:space="preserve"> </w:t>
      </w:r>
      <w:proofErr w:type="spellStart"/>
      <w:r w:rsidRPr="00770B8A">
        <w:rPr>
          <w:b/>
        </w:rPr>
        <w:t>дисципліни</w:t>
      </w:r>
      <w:proofErr w:type="spellEnd"/>
      <w:r w:rsidRPr="00770B8A">
        <w:rPr>
          <w:b/>
        </w:rPr>
        <w:t xml:space="preserve"> «</w:t>
      </w:r>
      <w:proofErr w:type="spellStart"/>
      <w:r w:rsidRPr="00770B8A">
        <w:rPr>
          <w:b/>
        </w:rPr>
        <w:t>Науковий</w:t>
      </w:r>
      <w:proofErr w:type="spellEnd"/>
      <w:r w:rsidRPr="00770B8A">
        <w:rPr>
          <w:b/>
        </w:rPr>
        <w:t xml:space="preserve"> </w:t>
      </w:r>
      <w:proofErr w:type="spellStart"/>
      <w:r w:rsidRPr="00770B8A">
        <w:rPr>
          <w:b/>
        </w:rPr>
        <w:t>семінар</w:t>
      </w:r>
      <w:proofErr w:type="spellEnd"/>
      <w:r w:rsidRPr="00770B8A">
        <w:rPr>
          <w:b/>
        </w:rPr>
        <w:t>»,</w:t>
      </w:r>
    </w:p>
    <w:p w14:paraId="42C556EC" w14:textId="77777777" w:rsidR="004A705A" w:rsidRDefault="005243AD" w:rsidP="005243AD">
      <w:pPr>
        <w:spacing w:line="360" w:lineRule="auto"/>
        <w:jc w:val="center"/>
        <w:rPr>
          <w:b/>
        </w:rPr>
      </w:pPr>
      <w:proofErr w:type="spellStart"/>
      <w:r w:rsidRPr="00770B8A">
        <w:rPr>
          <w:b/>
        </w:rPr>
        <w:t>що</w:t>
      </w:r>
      <w:proofErr w:type="spellEnd"/>
      <w:r w:rsidRPr="00770B8A">
        <w:rPr>
          <w:b/>
        </w:rPr>
        <w:t xml:space="preserve"> </w:t>
      </w:r>
      <w:proofErr w:type="spellStart"/>
      <w:r w:rsidRPr="00770B8A">
        <w:rPr>
          <w:b/>
        </w:rPr>
        <w:t>викладається</w:t>
      </w:r>
      <w:proofErr w:type="spellEnd"/>
      <w:r w:rsidRPr="00770B8A">
        <w:rPr>
          <w:b/>
        </w:rPr>
        <w:t xml:space="preserve"> в </w:t>
      </w:r>
      <w:proofErr w:type="spellStart"/>
      <w:r w:rsidRPr="00770B8A">
        <w:rPr>
          <w:b/>
        </w:rPr>
        <w:t>межах</w:t>
      </w:r>
      <w:proofErr w:type="spellEnd"/>
      <w:r w:rsidRPr="00770B8A">
        <w:rPr>
          <w:b/>
        </w:rPr>
        <w:t xml:space="preserve"> ОНП </w:t>
      </w:r>
      <w:proofErr w:type="spellStart"/>
      <w:r w:rsidRPr="00770B8A">
        <w:rPr>
          <w:b/>
        </w:rPr>
        <w:t>доктора</w:t>
      </w:r>
      <w:proofErr w:type="spellEnd"/>
      <w:r w:rsidRPr="00770B8A">
        <w:rPr>
          <w:b/>
        </w:rPr>
        <w:t xml:space="preserve"> </w:t>
      </w:r>
      <w:proofErr w:type="spellStart"/>
      <w:r w:rsidRPr="00770B8A">
        <w:rPr>
          <w:b/>
        </w:rPr>
        <w:t>філософії</w:t>
      </w:r>
      <w:proofErr w:type="spellEnd"/>
      <w:r w:rsidRPr="00770B8A">
        <w:rPr>
          <w:b/>
        </w:rPr>
        <w:t xml:space="preserve"> </w:t>
      </w:r>
      <w:proofErr w:type="spellStart"/>
      <w:r w:rsidRPr="00770B8A">
        <w:rPr>
          <w:b/>
        </w:rPr>
        <w:t>третього</w:t>
      </w:r>
      <w:proofErr w:type="spellEnd"/>
      <w:r w:rsidRPr="00770B8A">
        <w:rPr>
          <w:b/>
        </w:rPr>
        <w:t xml:space="preserve"> (</w:t>
      </w:r>
      <w:proofErr w:type="spellStart"/>
      <w:r w:rsidRPr="00770B8A">
        <w:rPr>
          <w:b/>
        </w:rPr>
        <w:t>освітньо-наукового</w:t>
      </w:r>
      <w:proofErr w:type="spellEnd"/>
      <w:r w:rsidRPr="00770B8A">
        <w:rPr>
          <w:b/>
        </w:rPr>
        <w:t xml:space="preserve">) </w:t>
      </w:r>
      <w:proofErr w:type="spellStart"/>
      <w:r w:rsidRPr="00770B8A">
        <w:rPr>
          <w:b/>
        </w:rPr>
        <w:t>рівня</w:t>
      </w:r>
      <w:proofErr w:type="spellEnd"/>
      <w:r w:rsidRPr="00770B8A">
        <w:rPr>
          <w:b/>
        </w:rPr>
        <w:t xml:space="preserve"> </w:t>
      </w:r>
    </w:p>
    <w:p w14:paraId="27A47F77" w14:textId="77777777" w:rsidR="005243AD" w:rsidRPr="00770B8A" w:rsidRDefault="004A705A" w:rsidP="005243AD">
      <w:pPr>
        <w:spacing w:line="360" w:lineRule="auto"/>
        <w:jc w:val="center"/>
        <w:rPr>
          <w:b/>
        </w:rPr>
      </w:pPr>
      <w:r>
        <w:rPr>
          <w:b/>
          <w:lang w:val="uk-UA"/>
        </w:rPr>
        <w:t xml:space="preserve">вищої </w:t>
      </w:r>
      <w:proofErr w:type="spellStart"/>
      <w:r w:rsidR="005243AD" w:rsidRPr="00770B8A">
        <w:rPr>
          <w:b/>
        </w:rPr>
        <w:t>освіти</w:t>
      </w:r>
      <w:proofErr w:type="spellEnd"/>
      <w:r w:rsidR="005243AD" w:rsidRPr="00770B8A">
        <w:rPr>
          <w:b/>
        </w:rPr>
        <w:t xml:space="preserve"> </w:t>
      </w:r>
      <w:proofErr w:type="spellStart"/>
      <w:r w:rsidR="005243AD" w:rsidRPr="00770B8A">
        <w:rPr>
          <w:b/>
        </w:rPr>
        <w:t>для</w:t>
      </w:r>
      <w:proofErr w:type="spellEnd"/>
      <w:r w:rsidR="005243AD" w:rsidRPr="00770B8A">
        <w:rPr>
          <w:b/>
        </w:rPr>
        <w:t xml:space="preserve"> </w:t>
      </w:r>
      <w:proofErr w:type="spellStart"/>
      <w:r w:rsidR="005243AD" w:rsidRPr="00770B8A">
        <w:rPr>
          <w:b/>
        </w:rPr>
        <w:t>здобувачів</w:t>
      </w:r>
      <w:proofErr w:type="spellEnd"/>
      <w:r w:rsidR="005243AD" w:rsidRPr="00770B8A">
        <w:rPr>
          <w:b/>
        </w:rPr>
        <w:t xml:space="preserve"> </w:t>
      </w:r>
      <w:proofErr w:type="spellStart"/>
      <w:r w:rsidR="005243AD" w:rsidRPr="00770B8A">
        <w:rPr>
          <w:b/>
        </w:rPr>
        <w:t>із</w:t>
      </w:r>
      <w:proofErr w:type="spellEnd"/>
      <w:r w:rsidR="005243AD" w:rsidRPr="00770B8A">
        <w:rPr>
          <w:b/>
        </w:rPr>
        <w:t xml:space="preserve"> </w:t>
      </w:r>
      <w:proofErr w:type="spellStart"/>
      <w:r w:rsidR="005243AD" w:rsidRPr="00770B8A">
        <w:rPr>
          <w:b/>
        </w:rPr>
        <w:t>спеціальності</w:t>
      </w:r>
      <w:proofErr w:type="spellEnd"/>
      <w:r w:rsidR="005243AD" w:rsidRPr="00770B8A">
        <w:rPr>
          <w:b/>
        </w:rPr>
        <w:t xml:space="preserve"> 091_Біологія</w:t>
      </w:r>
    </w:p>
    <w:p w14:paraId="6CBAC900" w14:textId="77777777" w:rsidR="005243AD" w:rsidRPr="00770B8A" w:rsidRDefault="005243AD" w:rsidP="005243AD">
      <w:pPr>
        <w:jc w:val="center"/>
      </w:pPr>
    </w:p>
    <w:p w14:paraId="54BDFDDC" w14:textId="77777777" w:rsidR="005243AD" w:rsidRPr="00770B8A" w:rsidRDefault="005243AD" w:rsidP="005243AD">
      <w:pPr>
        <w:jc w:val="center"/>
      </w:pPr>
    </w:p>
    <w:p w14:paraId="17C0BA50" w14:textId="77777777" w:rsidR="005243AD" w:rsidRDefault="005243AD" w:rsidP="005243AD">
      <w:pPr>
        <w:jc w:val="center"/>
      </w:pPr>
    </w:p>
    <w:p w14:paraId="57B85D49" w14:textId="77777777" w:rsidR="005243AD" w:rsidRDefault="005243AD" w:rsidP="005243AD">
      <w:pPr>
        <w:jc w:val="center"/>
      </w:pPr>
    </w:p>
    <w:p w14:paraId="56DFABA2" w14:textId="77777777" w:rsidR="005243AD" w:rsidRDefault="005243AD" w:rsidP="005243AD">
      <w:pPr>
        <w:jc w:val="center"/>
      </w:pPr>
    </w:p>
    <w:p w14:paraId="5DC85831" w14:textId="77777777" w:rsidR="005243AD" w:rsidRDefault="005243AD" w:rsidP="005243AD">
      <w:pPr>
        <w:jc w:val="center"/>
      </w:pPr>
    </w:p>
    <w:p w14:paraId="69EC30AE" w14:textId="77777777" w:rsidR="005243AD" w:rsidRDefault="005243AD" w:rsidP="005243AD">
      <w:pPr>
        <w:jc w:val="center"/>
      </w:pPr>
    </w:p>
    <w:p w14:paraId="25147E18" w14:textId="77777777" w:rsidR="005243AD" w:rsidRDefault="005243AD" w:rsidP="005243AD">
      <w:pPr>
        <w:jc w:val="center"/>
      </w:pPr>
    </w:p>
    <w:p w14:paraId="1E36345D" w14:textId="77777777" w:rsidR="005243AD" w:rsidRDefault="005243AD" w:rsidP="005243AD">
      <w:pPr>
        <w:jc w:val="center"/>
      </w:pPr>
    </w:p>
    <w:p w14:paraId="20839EDE" w14:textId="77777777" w:rsidR="005243AD" w:rsidRDefault="005243AD" w:rsidP="005243AD">
      <w:pPr>
        <w:jc w:val="center"/>
      </w:pPr>
    </w:p>
    <w:p w14:paraId="74725E45" w14:textId="77777777" w:rsidR="005243AD" w:rsidRDefault="005243AD" w:rsidP="005243AD">
      <w:pPr>
        <w:jc w:val="center"/>
      </w:pPr>
    </w:p>
    <w:p w14:paraId="62978309" w14:textId="77777777" w:rsidR="005243AD" w:rsidRDefault="005243AD" w:rsidP="005243AD">
      <w:pPr>
        <w:jc w:val="center"/>
      </w:pPr>
    </w:p>
    <w:p w14:paraId="698AE7C7" w14:textId="77777777" w:rsidR="005243AD" w:rsidRDefault="005243AD" w:rsidP="005243AD">
      <w:pPr>
        <w:jc w:val="center"/>
      </w:pPr>
    </w:p>
    <w:p w14:paraId="10EAB2A2" w14:textId="77777777" w:rsidR="005243AD" w:rsidRDefault="005243AD" w:rsidP="005243AD">
      <w:pPr>
        <w:jc w:val="center"/>
      </w:pPr>
    </w:p>
    <w:p w14:paraId="16D3B590" w14:textId="77777777" w:rsidR="005243AD" w:rsidRDefault="005243AD" w:rsidP="005243AD">
      <w:pPr>
        <w:jc w:val="center"/>
      </w:pPr>
    </w:p>
    <w:p w14:paraId="52E91E71" w14:textId="77777777" w:rsidR="005243AD" w:rsidRDefault="004A705A" w:rsidP="005243AD">
      <w:pPr>
        <w:jc w:val="center"/>
      </w:pPr>
      <w:proofErr w:type="spellStart"/>
      <w:r>
        <w:t>Львів</w:t>
      </w:r>
      <w:proofErr w:type="spellEnd"/>
      <w:r>
        <w:t xml:space="preserve"> </w:t>
      </w:r>
    </w:p>
    <w:p w14:paraId="5441B9AE" w14:textId="77777777" w:rsidR="00FA3318" w:rsidRDefault="00FA3318" w:rsidP="005243AD">
      <w:pPr>
        <w:jc w:val="center"/>
      </w:pPr>
    </w:p>
    <w:p w14:paraId="787D1FE0" w14:textId="77777777" w:rsidR="00FA3318" w:rsidRPr="00770B8A" w:rsidRDefault="00FA3318" w:rsidP="005243AD">
      <w:pPr>
        <w:jc w:val="center"/>
      </w:pPr>
    </w:p>
    <w:p w14:paraId="733CC224" w14:textId="77777777" w:rsidR="005243AD" w:rsidRPr="00770B8A" w:rsidRDefault="005243AD" w:rsidP="005243AD"/>
    <w:p w14:paraId="7CF0E353" w14:textId="77777777" w:rsidR="00FA3318" w:rsidRDefault="00FA3318">
      <w:r>
        <w:br w:type="page"/>
      </w:r>
    </w:p>
    <w:p w14:paraId="404DD7EB" w14:textId="77777777" w:rsidR="005243AD" w:rsidRPr="00D0643C" w:rsidRDefault="005243AD" w:rsidP="005243AD"/>
    <w:tbl>
      <w:tblPr>
        <w:tblW w:w="0" w:type="auto"/>
        <w:tblLayout w:type="fixed"/>
        <w:tblLook w:val="0000" w:firstRow="0" w:lastRow="0" w:firstColumn="0" w:lastColumn="0" w:noHBand="0" w:noVBand="0"/>
      </w:tblPr>
      <w:tblGrid>
        <w:gridCol w:w="2263"/>
        <w:gridCol w:w="7648"/>
      </w:tblGrid>
      <w:tr w:rsidR="000A7202" w:rsidRPr="00112B98" w14:paraId="2F50B880"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05613A73" w14:textId="77777777" w:rsidR="000A7202" w:rsidRPr="00112B98" w:rsidRDefault="004A705A" w:rsidP="007F22EF">
            <w:pPr>
              <w:jc w:val="center"/>
              <w:rPr>
                <w:b/>
                <w:bCs/>
                <w:color w:val="auto"/>
                <w:lang w:val="uk-UA"/>
              </w:rPr>
            </w:pPr>
            <w:r>
              <w:rPr>
                <w:b/>
                <w:bCs/>
                <w:color w:val="auto"/>
                <w:lang w:val="uk-UA"/>
              </w:rPr>
              <w:t>Назва дисципліни</w:t>
            </w:r>
          </w:p>
        </w:tc>
        <w:tc>
          <w:tcPr>
            <w:tcW w:w="7648" w:type="dxa"/>
            <w:tcBorders>
              <w:top w:val="single" w:sz="4" w:space="0" w:color="000000"/>
              <w:left w:val="single" w:sz="4" w:space="0" w:color="000000"/>
              <w:bottom w:val="single" w:sz="4" w:space="0" w:color="000000"/>
              <w:right w:val="single" w:sz="4" w:space="0" w:color="000000"/>
            </w:tcBorders>
          </w:tcPr>
          <w:p w14:paraId="7E0C0CB7" w14:textId="77777777" w:rsidR="000A7202" w:rsidRPr="00112B98" w:rsidRDefault="00F73569" w:rsidP="007F22EF">
            <w:pPr>
              <w:jc w:val="both"/>
              <w:rPr>
                <w:color w:val="auto"/>
                <w:lang w:val="uk-UA"/>
              </w:rPr>
            </w:pPr>
            <w:r>
              <w:rPr>
                <w:color w:val="auto"/>
                <w:lang w:val="uk-UA"/>
              </w:rPr>
              <w:t>Науковий семінар</w:t>
            </w:r>
          </w:p>
        </w:tc>
      </w:tr>
      <w:tr w:rsidR="000A7202" w:rsidRPr="00112B98" w14:paraId="02FD2713"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46C2CF41" w14:textId="77777777" w:rsidR="004A705A" w:rsidRDefault="004A705A" w:rsidP="007F22EF">
            <w:pPr>
              <w:jc w:val="center"/>
              <w:rPr>
                <w:b/>
                <w:bCs/>
                <w:color w:val="auto"/>
                <w:lang w:val="uk-UA"/>
              </w:rPr>
            </w:pPr>
            <w:r>
              <w:rPr>
                <w:b/>
                <w:bCs/>
                <w:color w:val="auto"/>
                <w:lang w:val="uk-UA"/>
              </w:rPr>
              <w:t xml:space="preserve">Адреса викладання </w:t>
            </w:r>
          </w:p>
          <w:p w14:paraId="3A95D8C4" w14:textId="77777777" w:rsidR="000A7202" w:rsidRPr="00112B98" w:rsidRDefault="004A705A" w:rsidP="007F22EF">
            <w:pPr>
              <w:jc w:val="center"/>
              <w:rPr>
                <w:b/>
                <w:bCs/>
                <w:color w:val="auto"/>
                <w:lang w:val="uk-UA"/>
              </w:rPr>
            </w:pPr>
            <w:r>
              <w:rPr>
                <w:b/>
                <w:bCs/>
                <w:color w:val="auto"/>
                <w:lang w:val="uk-UA"/>
              </w:rPr>
              <w:t>дисципліни</w:t>
            </w:r>
          </w:p>
        </w:tc>
        <w:tc>
          <w:tcPr>
            <w:tcW w:w="7648" w:type="dxa"/>
            <w:tcBorders>
              <w:top w:val="single" w:sz="4" w:space="0" w:color="000000"/>
              <w:left w:val="single" w:sz="4" w:space="0" w:color="000000"/>
              <w:bottom w:val="single" w:sz="4" w:space="0" w:color="000000"/>
              <w:right w:val="single" w:sz="4" w:space="0" w:color="000000"/>
            </w:tcBorders>
          </w:tcPr>
          <w:p w14:paraId="21A99D1D" w14:textId="77777777" w:rsidR="000A7202" w:rsidRPr="00112B98" w:rsidRDefault="000A7202" w:rsidP="007F22EF">
            <w:pPr>
              <w:jc w:val="both"/>
              <w:rPr>
                <w:color w:val="auto"/>
                <w:lang w:val="uk-UA"/>
              </w:rPr>
            </w:pPr>
            <w:r w:rsidRPr="00112B98">
              <w:rPr>
                <w:color w:val="auto"/>
                <w:lang w:val="uk-UA"/>
              </w:rPr>
              <w:t xml:space="preserve">вул. Грушевського 4, 79005 Львів </w:t>
            </w:r>
          </w:p>
        </w:tc>
      </w:tr>
      <w:tr w:rsidR="000A7202" w:rsidRPr="00410F87" w14:paraId="2DD99488"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44D0A698" w14:textId="77777777" w:rsidR="000A7202" w:rsidRPr="00112B98" w:rsidRDefault="000A7202" w:rsidP="007F22EF">
            <w:pPr>
              <w:jc w:val="center"/>
              <w:rPr>
                <w:b/>
                <w:bCs/>
                <w:color w:val="auto"/>
                <w:lang w:val="uk-UA"/>
              </w:rPr>
            </w:pPr>
            <w:r w:rsidRPr="00112B98">
              <w:rPr>
                <w:b/>
                <w:bCs/>
                <w:color w:val="auto"/>
                <w:lang w:val="uk-UA" w:eastAsia="uk-UA"/>
              </w:rPr>
              <w:t>Факультет та кафедра, за якою закріплена дисципліна</w:t>
            </w:r>
          </w:p>
        </w:tc>
        <w:tc>
          <w:tcPr>
            <w:tcW w:w="7648" w:type="dxa"/>
            <w:tcBorders>
              <w:top w:val="single" w:sz="4" w:space="0" w:color="000000"/>
              <w:left w:val="single" w:sz="4" w:space="0" w:color="000000"/>
              <w:bottom w:val="single" w:sz="4" w:space="0" w:color="000000"/>
              <w:right w:val="single" w:sz="4" w:space="0" w:color="000000"/>
            </w:tcBorders>
          </w:tcPr>
          <w:p w14:paraId="1393F2E2" w14:textId="56FAD6C6" w:rsidR="000A7202" w:rsidRPr="00112B98" w:rsidRDefault="00DF7DC0" w:rsidP="00F73569">
            <w:pPr>
              <w:shd w:val="clear" w:color="auto" w:fill="FFFFFF"/>
              <w:textAlignment w:val="baseline"/>
              <w:rPr>
                <w:color w:val="auto"/>
                <w:lang w:val="uk-UA"/>
              </w:rPr>
            </w:pPr>
            <w:r>
              <w:rPr>
                <w:color w:val="auto"/>
                <w:lang w:val="uk-UA"/>
              </w:rPr>
              <w:t>Б</w:t>
            </w:r>
            <w:r w:rsidR="000A7202" w:rsidRPr="00112B98">
              <w:rPr>
                <w:color w:val="auto"/>
                <w:lang w:val="uk-UA"/>
              </w:rPr>
              <w:t xml:space="preserve">іологічний факультет, кафедра </w:t>
            </w:r>
            <w:r w:rsidR="0036605D">
              <w:rPr>
                <w:color w:val="auto"/>
                <w:lang w:val="uk-UA"/>
              </w:rPr>
              <w:t>бі</w:t>
            </w:r>
            <w:r w:rsidR="00870B0D">
              <w:rPr>
                <w:color w:val="auto"/>
                <w:lang w:val="uk-UA"/>
              </w:rPr>
              <w:t>охімії</w:t>
            </w:r>
          </w:p>
        </w:tc>
      </w:tr>
      <w:tr w:rsidR="000A7202" w:rsidRPr="00410F87" w14:paraId="4B52E47A"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0F23E360" w14:textId="77777777" w:rsidR="000A7202" w:rsidRPr="00112B98" w:rsidRDefault="000A7202" w:rsidP="007F22EF">
            <w:pPr>
              <w:jc w:val="center"/>
              <w:rPr>
                <w:b/>
                <w:bCs/>
                <w:color w:val="auto"/>
                <w:lang w:val="uk-UA"/>
              </w:rPr>
            </w:pPr>
            <w:r w:rsidRPr="00112B98">
              <w:rPr>
                <w:b/>
                <w:bCs/>
                <w:color w:val="auto"/>
                <w:lang w:val="uk-UA" w:eastAsia="uk-UA"/>
              </w:rPr>
              <w:t>Галузь знань, шифр та назва спеціальності</w:t>
            </w:r>
          </w:p>
        </w:tc>
        <w:tc>
          <w:tcPr>
            <w:tcW w:w="7648" w:type="dxa"/>
            <w:tcBorders>
              <w:top w:val="single" w:sz="4" w:space="0" w:color="000000"/>
              <w:left w:val="single" w:sz="4" w:space="0" w:color="000000"/>
              <w:bottom w:val="single" w:sz="4" w:space="0" w:color="000000"/>
              <w:right w:val="single" w:sz="4" w:space="0" w:color="000000"/>
            </w:tcBorders>
          </w:tcPr>
          <w:p w14:paraId="6ED695AA" w14:textId="77777777" w:rsidR="00F73569" w:rsidRPr="00112B98" w:rsidRDefault="000A7202" w:rsidP="00F73569">
            <w:pPr>
              <w:jc w:val="both"/>
              <w:rPr>
                <w:color w:val="auto"/>
                <w:lang w:val="uk-UA"/>
              </w:rPr>
            </w:pPr>
            <w:r w:rsidRPr="00112B98">
              <w:rPr>
                <w:color w:val="auto"/>
                <w:lang w:val="uk-UA"/>
              </w:rPr>
              <w:t>0</w:t>
            </w:r>
            <w:r w:rsidR="00F73569">
              <w:rPr>
                <w:color w:val="auto"/>
                <w:lang w:val="uk-UA"/>
              </w:rPr>
              <w:t>9</w:t>
            </w:r>
            <w:r w:rsidRPr="00112B98">
              <w:rPr>
                <w:color w:val="auto"/>
                <w:lang w:val="uk-UA"/>
              </w:rPr>
              <w:t xml:space="preserve">1 </w:t>
            </w:r>
            <w:r w:rsidR="00F73569">
              <w:rPr>
                <w:color w:val="auto"/>
                <w:lang w:val="uk-UA"/>
              </w:rPr>
              <w:t>Біологія (Доктор філософії)</w:t>
            </w:r>
          </w:p>
          <w:p w14:paraId="39389903" w14:textId="77777777" w:rsidR="000A7202" w:rsidRPr="00112B98" w:rsidRDefault="000A7202" w:rsidP="009131F6">
            <w:pPr>
              <w:jc w:val="both"/>
              <w:rPr>
                <w:color w:val="auto"/>
                <w:lang w:val="uk-UA"/>
              </w:rPr>
            </w:pPr>
          </w:p>
        </w:tc>
      </w:tr>
      <w:tr w:rsidR="000A7202" w:rsidRPr="00410F87" w14:paraId="5E9A3C24"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4613F4BC" w14:textId="77777777" w:rsidR="000A7202" w:rsidRPr="00112B98" w:rsidRDefault="000A7202" w:rsidP="007F22EF">
            <w:pPr>
              <w:jc w:val="center"/>
              <w:rPr>
                <w:b/>
                <w:bCs/>
                <w:color w:val="auto"/>
                <w:lang w:val="uk-UA" w:eastAsia="uk-UA"/>
              </w:rPr>
            </w:pPr>
            <w:r w:rsidRPr="00112B98">
              <w:rPr>
                <w:b/>
                <w:bCs/>
                <w:color w:val="auto"/>
                <w:lang w:val="uk-UA"/>
              </w:rPr>
              <w:t>Викладачі курсу</w:t>
            </w:r>
          </w:p>
        </w:tc>
        <w:tc>
          <w:tcPr>
            <w:tcW w:w="7648" w:type="dxa"/>
            <w:tcBorders>
              <w:top w:val="single" w:sz="4" w:space="0" w:color="000000"/>
              <w:left w:val="single" w:sz="4" w:space="0" w:color="000000"/>
              <w:bottom w:val="single" w:sz="4" w:space="0" w:color="000000"/>
              <w:right w:val="single" w:sz="4" w:space="0" w:color="000000"/>
            </w:tcBorders>
          </w:tcPr>
          <w:p w14:paraId="06A0B707" w14:textId="77777777" w:rsidR="00410F87" w:rsidRPr="00112B98" w:rsidRDefault="00870B0D" w:rsidP="00870B0D">
            <w:pPr>
              <w:jc w:val="both"/>
              <w:rPr>
                <w:color w:val="auto"/>
                <w:lang w:val="uk-UA"/>
              </w:rPr>
            </w:pPr>
            <w:r>
              <w:rPr>
                <w:color w:val="auto"/>
                <w:lang w:val="uk-UA"/>
              </w:rPr>
              <w:t>Сібірна Наталія Олександрівна</w:t>
            </w:r>
            <w:r w:rsidR="00410F87">
              <w:rPr>
                <w:color w:val="auto"/>
                <w:lang w:val="uk-UA"/>
              </w:rPr>
              <w:t xml:space="preserve">, </w:t>
            </w:r>
            <w:r w:rsidR="004A705A">
              <w:rPr>
                <w:color w:val="auto"/>
                <w:lang w:val="uk-UA"/>
              </w:rPr>
              <w:t xml:space="preserve">доктор біологічних наук, </w:t>
            </w:r>
            <w:r w:rsidR="00F73569">
              <w:rPr>
                <w:color w:val="auto"/>
                <w:lang w:val="uk-UA"/>
              </w:rPr>
              <w:t>проф</w:t>
            </w:r>
            <w:r w:rsidR="004A705A">
              <w:rPr>
                <w:color w:val="auto"/>
                <w:lang w:val="uk-UA"/>
              </w:rPr>
              <w:t>есор</w:t>
            </w:r>
            <w:r w:rsidR="00410F87">
              <w:rPr>
                <w:color w:val="auto"/>
                <w:lang w:val="uk-UA"/>
              </w:rPr>
              <w:t>, завідувач ка</w:t>
            </w:r>
            <w:r>
              <w:rPr>
                <w:color w:val="auto"/>
                <w:lang w:val="uk-UA"/>
              </w:rPr>
              <w:t>федри біохімії</w:t>
            </w:r>
          </w:p>
        </w:tc>
      </w:tr>
      <w:tr w:rsidR="000A7202" w:rsidRPr="00410F87" w14:paraId="288A1F51"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5E021E8C" w14:textId="77777777" w:rsidR="000A7202" w:rsidRPr="00112B98" w:rsidRDefault="000A7202" w:rsidP="007F22EF">
            <w:pPr>
              <w:jc w:val="center"/>
              <w:rPr>
                <w:b/>
                <w:bCs/>
                <w:color w:val="auto"/>
                <w:lang w:val="uk-UA" w:eastAsia="uk-UA"/>
              </w:rPr>
            </w:pPr>
            <w:r w:rsidRPr="00112B98">
              <w:rPr>
                <w:b/>
                <w:bCs/>
                <w:color w:val="auto"/>
                <w:lang w:val="uk-UA"/>
              </w:rPr>
              <w:t>Контактна інформація викладачів</w:t>
            </w:r>
          </w:p>
        </w:tc>
        <w:tc>
          <w:tcPr>
            <w:tcW w:w="7648" w:type="dxa"/>
            <w:tcBorders>
              <w:top w:val="single" w:sz="4" w:space="0" w:color="000000"/>
              <w:left w:val="single" w:sz="4" w:space="0" w:color="000000"/>
              <w:bottom w:val="single" w:sz="4" w:space="0" w:color="000000"/>
              <w:right w:val="single" w:sz="4" w:space="0" w:color="000000"/>
            </w:tcBorders>
          </w:tcPr>
          <w:p w14:paraId="2429659B" w14:textId="10A98088" w:rsidR="005924AD" w:rsidRPr="005924AD" w:rsidRDefault="005924AD" w:rsidP="005924AD">
            <w:proofErr w:type="gramStart"/>
            <w:r w:rsidRPr="005924AD">
              <w:rPr>
                <w:bdr w:val="none" w:sz="0" w:space="0" w:color="auto" w:frame="1"/>
                <w:shd w:val="clear" w:color="auto" w:fill="FAFAFA"/>
              </w:rPr>
              <w:t>nataliya.sybirna@lnu.edu.ua</w:t>
            </w:r>
            <w:proofErr w:type="gramEnd"/>
          </w:p>
          <w:p w14:paraId="3FE3FDBD" w14:textId="632BB423" w:rsidR="000A7202" w:rsidRPr="00112B98" w:rsidRDefault="005924AD" w:rsidP="005924AD">
            <w:pPr>
              <w:jc w:val="both"/>
              <w:rPr>
                <w:color w:val="auto"/>
                <w:lang w:val="uk-UA"/>
              </w:rPr>
            </w:pPr>
            <w:r w:rsidRPr="005924AD">
              <w:rPr>
                <w:color w:val="auto"/>
                <w:lang w:val="uk-UA"/>
              </w:rPr>
              <w:t xml:space="preserve"> https://bioweb.lnu.edu.ua/employee/sybirna-n-o</w:t>
            </w:r>
          </w:p>
        </w:tc>
      </w:tr>
      <w:tr w:rsidR="000A7202" w:rsidRPr="00410F87" w14:paraId="6A38B1A9"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55E0303B" w14:textId="77777777" w:rsidR="000A7202" w:rsidRPr="00112B98" w:rsidRDefault="000A7202" w:rsidP="00DF7DC0">
            <w:pPr>
              <w:jc w:val="center"/>
              <w:rPr>
                <w:b/>
                <w:bCs/>
                <w:color w:val="auto"/>
                <w:lang w:val="uk-UA"/>
              </w:rPr>
            </w:pPr>
            <w:r w:rsidRPr="00112B98">
              <w:rPr>
                <w:b/>
                <w:bCs/>
                <w:color w:val="auto"/>
                <w:lang w:val="uk-UA"/>
              </w:rPr>
              <w:t xml:space="preserve">Консультації </w:t>
            </w:r>
            <w:r w:rsidR="00DF7DC0">
              <w:rPr>
                <w:b/>
                <w:bCs/>
                <w:color w:val="auto"/>
                <w:lang w:val="uk-UA"/>
              </w:rPr>
              <w:t xml:space="preserve">з питань навчання </w:t>
            </w:r>
            <w:r w:rsidRPr="00112B98">
              <w:rPr>
                <w:b/>
                <w:bCs/>
                <w:color w:val="auto"/>
                <w:lang w:val="uk-UA"/>
              </w:rPr>
              <w:t xml:space="preserve">по </w:t>
            </w:r>
            <w:r w:rsidR="00DF7DC0">
              <w:rPr>
                <w:b/>
                <w:bCs/>
                <w:color w:val="auto"/>
                <w:lang w:val="uk-UA"/>
              </w:rPr>
              <w:t>дисципліні</w:t>
            </w:r>
            <w:r w:rsidRPr="00112B98">
              <w:rPr>
                <w:b/>
                <w:bCs/>
                <w:color w:val="auto"/>
                <w:lang w:val="uk-UA"/>
              </w:rPr>
              <w:t xml:space="preserve"> відбуваються</w:t>
            </w:r>
          </w:p>
        </w:tc>
        <w:tc>
          <w:tcPr>
            <w:tcW w:w="7648" w:type="dxa"/>
            <w:tcBorders>
              <w:top w:val="single" w:sz="4" w:space="0" w:color="000000"/>
              <w:left w:val="single" w:sz="4" w:space="0" w:color="000000"/>
              <w:bottom w:val="single" w:sz="4" w:space="0" w:color="000000"/>
              <w:right w:val="single" w:sz="4" w:space="0" w:color="000000"/>
            </w:tcBorders>
          </w:tcPr>
          <w:p w14:paraId="14A71E0E" w14:textId="157C3327" w:rsidR="000A7202" w:rsidRPr="00DF7DC0" w:rsidRDefault="00DF7DC0" w:rsidP="00912403">
            <w:pPr>
              <w:jc w:val="both"/>
              <w:rPr>
                <w:color w:val="auto"/>
                <w:lang w:val="uk-UA"/>
              </w:rPr>
            </w:pPr>
            <w:r>
              <w:rPr>
                <w:color w:val="auto"/>
                <w:lang w:val="uk-UA"/>
              </w:rPr>
              <w:t>Щ</w:t>
            </w:r>
            <w:r w:rsidR="000A7202" w:rsidRPr="00112B98">
              <w:rPr>
                <w:color w:val="auto"/>
                <w:lang w:val="uk-UA"/>
              </w:rPr>
              <w:t xml:space="preserve">осереди, 11:00–12:00 год (вул. Грушевського 4, ауд. </w:t>
            </w:r>
            <w:r w:rsidR="00912403">
              <w:rPr>
                <w:color w:val="auto"/>
                <w:lang w:val="uk-UA"/>
              </w:rPr>
              <w:t>141</w:t>
            </w:r>
            <w:r w:rsidR="000A7202" w:rsidRPr="00112B98">
              <w:rPr>
                <w:color w:val="auto"/>
                <w:lang w:val="uk-UA"/>
              </w:rPr>
              <w:t>)</w:t>
            </w:r>
            <w:r w:rsidR="00912403">
              <w:rPr>
                <w:color w:val="auto"/>
                <w:lang w:val="uk-UA"/>
              </w:rPr>
              <w:t xml:space="preserve"> або </w:t>
            </w:r>
            <w:r w:rsidR="00912403">
              <w:rPr>
                <w:color w:val="auto"/>
              </w:rPr>
              <w:t xml:space="preserve">on-line </w:t>
            </w:r>
            <w:r w:rsidR="00912403">
              <w:rPr>
                <w:color w:val="auto"/>
                <w:lang w:val="uk-UA"/>
              </w:rPr>
              <w:t xml:space="preserve">на платформі </w:t>
            </w:r>
            <w:r w:rsidR="005924AD">
              <w:rPr>
                <w:color w:val="auto"/>
              </w:rPr>
              <w:t>Zoom</w:t>
            </w:r>
            <w:r>
              <w:rPr>
                <w:color w:val="auto"/>
                <w:lang w:val="uk-UA"/>
              </w:rPr>
              <w:t>. Для погодження часу он-лайн консультацій слід писати на електронну пошту викладача або дзвонити</w:t>
            </w:r>
            <w:r w:rsidR="00694862">
              <w:rPr>
                <w:color w:val="auto"/>
                <w:lang w:val="uk-UA"/>
              </w:rPr>
              <w:t>.</w:t>
            </w:r>
          </w:p>
        </w:tc>
      </w:tr>
      <w:tr w:rsidR="000A7202" w:rsidRPr="00410F87" w14:paraId="79E575FA"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1C04918A" w14:textId="77777777" w:rsidR="000A7202" w:rsidRPr="00112B98" w:rsidRDefault="00DF7DC0" w:rsidP="007F22EF">
            <w:pPr>
              <w:jc w:val="center"/>
              <w:rPr>
                <w:b/>
                <w:bCs/>
                <w:color w:val="auto"/>
                <w:lang w:val="uk-UA"/>
              </w:rPr>
            </w:pPr>
            <w:r>
              <w:rPr>
                <w:b/>
                <w:bCs/>
                <w:lang w:val="uk-UA"/>
              </w:rPr>
              <w:t>Сторінка дисципліни</w:t>
            </w:r>
          </w:p>
        </w:tc>
        <w:tc>
          <w:tcPr>
            <w:tcW w:w="7648" w:type="dxa"/>
            <w:tcBorders>
              <w:top w:val="single" w:sz="4" w:space="0" w:color="000000"/>
              <w:left w:val="single" w:sz="4" w:space="0" w:color="000000"/>
              <w:bottom w:val="single" w:sz="4" w:space="0" w:color="000000"/>
              <w:right w:val="single" w:sz="4" w:space="0" w:color="000000"/>
            </w:tcBorders>
          </w:tcPr>
          <w:p w14:paraId="7650193F" w14:textId="44D00D6C" w:rsidR="000A7202" w:rsidRPr="00112B98" w:rsidRDefault="005924AD" w:rsidP="007F22EF">
            <w:pPr>
              <w:jc w:val="both"/>
              <w:rPr>
                <w:color w:val="auto"/>
                <w:lang w:val="uk-UA"/>
              </w:rPr>
            </w:pPr>
            <w:r w:rsidRPr="005924AD">
              <w:rPr>
                <w:color w:val="auto"/>
                <w:lang w:val="uk-UA"/>
              </w:rPr>
              <w:t>https://bioweb.lnu.edu.ua/employee/sybirna-n-o</w:t>
            </w:r>
          </w:p>
        </w:tc>
      </w:tr>
      <w:tr w:rsidR="000A7202" w:rsidRPr="00410F87" w14:paraId="513E71E7"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72EBEDD4" w14:textId="77777777" w:rsidR="00DF7DC0" w:rsidRDefault="000A7202" w:rsidP="00DF7DC0">
            <w:pPr>
              <w:jc w:val="center"/>
              <w:rPr>
                <w:b/>
                <w:bCs/>
                <w:color w:val="auto"/>
                <w:lang w:val="uk-UA"/>
              </w:rPr>
            </w:pPr>
            <w:r w:rsidRPr="0056024D">
              <w:rPr>
                <w:b/>
                <w:bCs/>
                <w:color w:val="auto"/>
                <w:lang w:val="uk-UA"/>
              </w:rPr>
              <w:t xml:space="preserve">Інформація про </w:t>
            </w:r>
          </w:p>
          <w:p w14:paraId="600FE183" w14:textId="77777777" w:rsidR="000A7202" w:rsidRPr="0056024D" w:rsidRDefault="00DF7DC0" w:rsidP="00DF7DC0">
            <w:pPr>
              <w:jc w:val="center"/>
              <w:rPr>
                <w:b/>
                <w:bCs/>
                <w:color w:val="auto"/>
                <w:lang w:val="uk-UA"/>
              </w:rPr>
            </w:pPr>
            <w:r>
              <w:rPr>
                <w:b/>
                <w:bCs/>
                <w:color w:val="auto"/>
                <w:lang w:val="uk-UA"/>
              </w:rPr>
              <w:t>дисципліну</w:t>
            </w:r>
          </w:p>
        </w:tc>
        <w:tc>
          <w:tcPr>
            <w:tcW w:w="7648" w:type="dxa"/>
            <w:tcBorders>
              <w:top w:val="single" w:sz="4" w:space="0" w:color="000000"/>
              <w:left w:val="single" w:sz="4" w:space="0" w:color="000000"/>
              <w:bottom w:val="single" w:sz="4" w:space="0" w:color="000000"/>
              <w:right w:val="single" w:sz="4" w:space="0" w:color="000000"/>
            </w:tcBorders>
          </w:tcPr>
          <w:p w14:paraId="5C4B5666" w14:textId="77777777" w:rsidR="000A7202" w:rsidRPr="0056024D" w:rsidRDefault="00694862" w:rsidP="00130C62">
            <w:pPr>
              <w:tabs>
                <w:tab w:val="num" w:pos="720"/>
              </w:tabs>
              <w:jc w:val="both"/>
              <w:rPr>
                <w:lang w:val="uk-UA"/>
              </w:rPr>
            </w:pPr>
            <w:r>
              <w:rPr>
                <w:color w:val="auto"/>
                <w:lang w:val="uk-UA"/>
              </w:rPr>
              <w:t>Дисципліна «Науковий семінар» є нормативною дисципліною з</w:t>
            </w:r>
            <w:r w:rsidR="00215B22">
              <w:rPr>
                <w:color w:val="auto"/>
                <w:lang w:val="uk-UA"/>
              </w:rPr>
              <w:t>і</w:t>
            </w:r>
            <w:r>
              <w:rPr>
                <w:color w:val="auto"/>
                <w:lang w:val="uk-UA"/>
              </w:rPr>
              <w:t xml:space="preserve"> спеціальності 091-Біологія для освітньої програми Доктор філософії, яка викладається упродовж </w:t>
            </w:r>
            <w:r w:rsidR="00130C62">
              <w:rPr>
                <w:color w:val="auto"/>
                <w:lang w:val="uk-UA"/>
              </w:rPr>
              <w:t>усіх чотирьох років навчання в аспір</w:t>
            </w:r>
            <w:r>
              <w:rPr>
                <w:color w:val="auto"/>
                <w:lang w:val="uk-UA"/>
              </w:rPr>
              <w:t xml:space="preserve">антурі в обсязі 4 кредити </w:t>
            </w:r>
            <w:r w:rsidRPr="003A610A">
              <w:rPr>
                <w:color w:val="auto"/>
                <w:lang w:val="uk-UA"/>
              </w:rPr>
              <w:t>(за Європейською Кредитно-Трансферною Системою</w:t>
            </w:r>
            <w:r>
              <w:rPr>
                <w:color w:val="auto"/>
                <w:lang w:val="uk-UA"/>
              </w:rPr>
              <w:t xml:space="preserve"> </w:t>
            </w:r>
            <w:r>
              <w:rPr>
                <w:color w:val="auto"/>
              </w:rPr>
              <w:t>ECTS</w:t>
            </w:r>
            <w:r w:rsidRPr="003A610A">
              <w:rPr>
                <w:color w:val="auto"/>
                <w:lang w:val="uk-UA"/>
              </w:rPr>
              <w:t>).</w:t>
            </w:r>
          </w:p>
        </w:tc>
      </w:tr>
      <w:tr w:rsidR="000A7202" w:rsidRPr="00410F87" w14:paraId="74FC856A"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63A48581" w14:textId="77777777" w:rsidR="00A7111C" w:rsidRDefault="00A7111C" w:rsidP="007F22EF">
            <w:pPr>
              <w:jc w:val="center"/>
              <w:rPr>
                <w:b/>
                <w:bCs/>
                <w:color w:val="auto"/>
                <w:lang w:val="uk-UA"/>
              </w:rPr>
            </w:pPr>
            <w:r>
              <w:rPr>
                <w:b/>
                <w:bCs/>
                <w:color w:val="auto"/>
                <w:lang w:val="uk-UA"/>
              </w:rPr>
              <w:t xml:space="preserve">Коротка анотація </w:t>
            </w:r>
          </w:p>
          <w:p w14:paraId="39A296DB" w14:textId="77777777" w:rsidR="000A7202" w:rsidRPr="007D08BE" w:rsidRDefault="00A7111C" w:rsidP="007F22EF">
            <w:pPr>
              <w:jc w:val="center"/>
              <w:rPr>
                <w:b/>
                <w:bCs/>
                <w:color w:val="auto"/>
                <w:highlight w:val="darkCyan"/>
                <w:lang w:val="uk-UA"/>
              </w:rPr>
            </w:pPr>
            <w:r>
              <w:rPr>
                <w:b/>
                <w:bCs/>
                <w:color w:val="auto"/>
                <w:lang w:val="uk-UA"/>
              </w:rPr>
              <w:t>дисципліни</w:t>
            </w:r>
          </w:p>
        </w:tc>
        <w:tc>
          <w:tcPr>
            <w:tcW w:w="7648" w:type="dxa"/>
            <w:tcBorders>
              <w:top w:val="single" w:sz="4" w:space="0" w:color="000000"/>
              <w:left w:val="single" w:sz="4" w:space="0" w:color="000000"/>
              <w:bottom w:val="single" w:sz="4" w:space="0" w:color="000000"/>
              <w:right w:val="single" w:sz="4" w:space="0" w:color="000000"/>
            </w:tcBorders>
          </w:tcPr>
          <w:p w14:paraId="2D82261A" w14:textId="365904A5" w:rsidR="000A7202" w:rsidRPr="007D08BE" w:rsidRDefault="00A7111C" w:rsidP="00CA7A07">
            <w:pPr>
              <w:jc w:val="both"/>
              <w:rPr>
                <w:color w:val="auto"/>
                <w:highlight w:val="darkCyan"/>
                <w:lang w:val="uk-UA"/>
              </w:rPr>
            </w:pPr>
            <w:r>
              <w:rPr>
                <w:color w:val="auto"/>
                <w:lang w:val="uk-UA"/>
              </w:rPr>
              <w:t xml:space="preserve">Навчальну дисципліну </w:t>
            </w:r>
            <w:r w:rsidRPr="0056024D">
              <w:rPr>
                <w:color w:val="auto"/>
                <w:lang w:val="uk-UA"/>
              </w:rPr>
              <w:t>розроблен</w:t>
            </w:r>
            <w:r>
              <w:rPr>
                <w:color w:val="auto"/>
                <w:lang w:val="uk-UA"/>
              </w:rPr>
              <w:t>о</w:t>
            </w:r>
            <w:r w:rsidRPr="0056024D">
              <w:rPr>
                <w:color w:val="auto"/>
                <w:lang w:val="uk-UA"/>
              </w:rPr>
              <w:t xml:space="preserve"> таким чином, щоб надати </w:t>
            </w:r>
            <w:r>
              <w:rPr>
                <w:color w:val="auto"/>
                <w:lang w:val="uk-UA"/>
              </w:rPr>
              <w:t xml:space="preserve">учасникам </w:t>
            </w:r>
            <w:r w:rsidRPr="0056024D">
              <w:rPr>
                <w:color w:val="auto"/>
                <w:lang w:val="uk-UA"/>
              </w:rPr>
              <w:t xml:space="preserve">необхідні знання, обов’язкові для того, щоб </w:t>
            </w:r>
            <w:r>
              <w:rPr>
                <w:color w:val="auto"/>
                <w:lang w:val="uk-UA"/>
              </w:rPr>
              <w:t>вміти аналізувати складні комплекс</w:t>
            </w:r>
            <w:r w:rsidR="00CA7A07">
              <w:rPr>
                <w:color w:val="auto"/>
                <w:lang w:val="uk-UA"/>
              </w:rPr>
              <w:t>ні проблеми біохімії, імунології, гематології</w:t>
            </w:r>
            <w:r>
              <w:rPr>
                <w:color w:val="auto"/>
              </w:rPr>
              <w:t xml:space="preserve"> </w:t>
            </w:r>
            <w:proofErr w:type="spellStart"/>
            <w:r>
              <w:rPr>
                <w:color w:val="auto"/>
              </w:rPr>
              <w:t>та</w:t>
            </w:r>
            <w:proofErr w:type="spellEnd"/>
            <w:r>
              <w:rPr>
                <w:color w:val="auto"/>
              </w:rPr>
              <w:t xml:space="preserve"> </w:t>
            </w:r>
            <w:proofErr w:type="spellStart"/>
            <w:r>
              <w:rPr>
                <w:color w:val="auto"/>
              </w:rPr>
              <w:t>медичної</w:t>
            </w:r>
            <w:proofErr w:type="spellEnd"/>
            <w:r>
              <w:rPr>
                <w:color w:val="auto"/>
              </w:rPr>
              <w:t xml:space="preserve"> </w:t>
            </w:r>
            <w:proofErr w:type="spellStart"/>
            <w:r>
              <w:rPr>
                <w:color w:val="auto"/>
              </w:rPr>
              <w:t>біології</w:t>
            </w:r>
            <w:proofErr w:type="spellEnd"/>
            <w:r>
              <w:rPr>
                <w:lang w:val="uk-UA"/>
              </w:rPr>
              <w:t>.</w:t>
            </w:r>
            <w:r w:rsidRPr="0056024D">
              <w:rPr>
                <w:lang w:val="uk-UA"/>
              </w:rPr>
              <w:t xml:space="preserve"> </w:t>
            </w:r>
            <w:r w:rsidRPr="0056024D">
              <w:rPr>
                <w:color w:val="auto"/>
                <w:lang w:val="uk-UA"/>
              </w:rPr>
              <w:t xml:space="preserve">Тому у курсі представлено як </w:t>
            </w:r>
            <w:r>
              <w:rPr>
                <w:color w:val="auto"/>
                <w:lang w:val="uk-UA"/>
              </w:rPr>
              <w:t xml:space="preserve">огляд сучасних новітніх концепцій розуміння теоретичних і практичних проблем, історії розвитку та сучасних наукових знань у </w:t>
            </w:r>
            <w:r w:rsidR="00CA7A07">
              <w:rPr>
                <w:color w:val="auto"/>
                <w:lang w:val="uk-UA"/>
              </w:rPr>
              <w:t xml:space="preserve">біохімії, </w:t>
            </w:r>
            <w:r>
              <w:rPr>
                <w:color w:val="auto"/>
                <w:lang w:val="uk-UA"/>
              </w:rPr>
              <w:t xml:space="preserve">так і процесів та інструментів, які потрібні для </w:t>
            </w:r>
            <w:r w:rsidR="002848F9">
              <w:rPr>
                <w:color w:val="auto"/>
                <w:lang w:val="uk-UA"/>
              </w:rPr>
              <w:t>впровадження набутих знань для вирішення питань і проблем, які виникають у науковому процесі, в т.ч. і впродовж роботи над дисертацією</w:t>
            </w:r>
            <w:r>
              <w:rPr>
                <w:color w:val="auto"/>
                <w:lang w:val="uk-UA"/>
              </w:rPr>
              <w:t xml:space="preserve">. Особлива увага </w:t>
            </w:r>
            <w:r w:rsidR="00CA7A07">
              <w:rPr>
                <w:color w:val="auto"/>
                <w:lang w:val="uk-UA"/>
              </w:rPr>
              <w:t>приділяється роботам</w:t>
            </w:r>
            <w:r>
              <w:rPr>
                <w:color w:val="auto"/>
                <w:lang w:val="uk-UA"/>
              </w:rPr>
              <w:t xml:space="preserve"> провідних вчених</w:t>
            </w:r>
            <w:r w:rsidR="00CA7A07">
              <w:rPr>
                <w:color w:val="auto"/>
                <w:lang w:val="uk-UA"/>
              </w:rPr>
              <w:t>,</w:t>
            </w:r>
            <w:r>
              <w:rPr>
                <w:color w:val="auto"/>
                <w:lang w:val="uk-UA"/>
              </w:rPr>
              <w:t xml:space="preserve"> </w:t>
            </w:r>
            <w:r w:rsidR="00CA7A07">
              <w:rPr>
                <w:color w:val="auto"/>
                <w:lang w:val="uk-UA"/>
              </w:rPr>
              <w:t xml:space="preserve">опублікованих у високорейтингових наукових журналах, а також роботам вчених, </w:t>
            </w:r>
            <w:r>
              <w:rPr>
                <w:color w:val="auto"/>
                <w:lang w:val="uk-UA"/>
              </w:rPr>
              <w:t>удостоєних Нобелівської премії у галузі фізіології і медицини.</w:t>
            </w:r>
          </w:p>
        </w:tc>
      </w:tr>
      <w:tr w:rsidR="000A7202" w:rsidRPr="00410F87" w14:paraId="27BF4FB2"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169728C6" w14:textId="77777777" w:rsidR="000A7202" w:rsidRPr="00112B98" w:rsidRDefault="000A7202" w:rsidP="00E43719">
            <w:pPr>
              <w:jc w:val="center"/>
              <w:rPr>
                <w:b/>
                <w:bCs/>
                <w:color w:val="auto"/>
                <w:lang w:val="uk-UA"/>
              </w:rPr>
            </w:pPr>
            <w:r w:rsidRPr="00112B98">
              <w:rPr>
                <w:b/>
                <w:bCs/>
                <w:color w:val="auto"/>
                <w:lang w:val="uk-UA"/>
              </w:rPr>
              <w:t xml:space="preserve">Мета та цілі </w:t>
            </w:r>
            <w:r w:rsidR="00E43719">
              <w:rPr>
                <w:b/>
                <w:bCs/>
                <w:color w:val="auto"/>
                <w:lang w:val="uk-UA"/>
              </w:rPr>
              <w:t>дисципліни</w:t>
            </w:r>
          </w:p>
        </w:tc>
        <w:tc>
          <w:tcPr>
            <w:tcW w:w="7648" w:type="dxa"/>
            <w:tcBorders>
              <w:top w:val="single" w:sz="4" w:space="0" w:color="000000"/>
              <w:left w:val="single" w:sz="4" w:space="0" w:color="000000"/>
              <w:bottom w:val="single" w:sz="4" w:space="0" w:color="000000"/>
              <w:right w:val="single" w:sz="4" w:space="0" w:color="000000"/>
            </w:tcBorders>
          </w:tcPr>
          <w:p w14:paraId="4003F1BF" w14:textId="77777777" w:rsidR="000A7202" w:rsidRPr="003478C0" w:rsidRDefault="000A7202" w:rsidP="003478C0">
            <w:pPr>
              <w:jc w:val="both"/>
              <w:rPr>
                <w:lang w:val="uk-UA"/>
              </w:rPr>
            </w:pPr>
            <w:r w:rsidRPr="00B654BB">
              <w:rPr>
                <w:b/>
                <w:color w:val="auto"/>
                <w:lang w:val="uk-UA"/>
              </w:rPr>
              <w:t>Метою</w:t>
            </w:r>
            <w:r w:rsidRPr="003478C0">
              <w:rPr>
                <w:color w:val="auto"/>
                <w:lang w:val="uk-UA"/>
              </w:rPr>
              <w:t xml:space="preserve"> </w:t>
            </w:r>
            <w:r w:rsidR="00E43719">
              <w:rPr>
                <w:color w:val="auto"/>
                <w:lang w:val="uk-UA"/>
              </w:rPr>
              <w:t>проведення дисципліни «Науковий семінар»</w:t>
            </w:r>
            <w:r w:rsidR="00CE5083" w:rsidRPr="003478C0">
              <w:rPr>
                <w:color w:val="auto"/>
                <w:lang w:val="uk-UA"/>
              </w:rPr>
              <w:t xml:space="preserve"> є розвиток загальних і фахових компетентностей для здійснення науково-дослідної діяльності, аналітичної роботи, наукового консультування, вдосконалення навичок представлення власних наукових результатів (у тому числі</w:t>
            </w:r>
            <w:r w:rsidR="00130C62">
              <w:rPr>
                <w:color w:val="auto"/>
                <w:lang w:val="uk-UA"/>
              </w:rPr>
              <w:t xml:space="preserve"> англійською</w:t>
            </w:r>
            <w:r w:rsidR="00CE5083" w:rsidRPr="003478C0">
              <w:rPr>
                <w:color w:val="auto"/>
                <w:lang w:val="uk-UA"/>
              </w:rPr>
              <w:t xml:space="preserve"> мовою), аналізу доповідей </w:t>
            </w:r>
            <w:r w:rsidR="00DC05C4" w:rsidRPr="003478C0">
              <w:rPr>
                <w:color w:val="auto"/>
                <w:lang w:val="uk-UA"/>
              </w:rPr>
              <w:t>інши</w:t>
            </w:r>
            <w:r w:rsidR="00130C62">
              <w:rPr>
                <w:color w:val="auto"/>
                <w:lang w:val="uk-UA"/>
              </w:rPr>
              <w:t>х</w:t>
            </w:r>
            <w:r w:rsidR="00DC05C4" w:rsidRPr="003478C0">
              <w:rPr>
                <w:color w:val="auto"/>
                <w:lang w:val="uk-UA"/>
              </w:rPr>
              <w:t xml:space="preserve"> науковц</w:t>
            </w:r>
            <w:r w:rsidR="00130C62">
              <w:rPr>
                <w:color w:val="auto"/>
                <w:lang w:val="uk-UA"/>
              </w:rPr>
              <w:t>ів</w:t>
            </w:r>
            <w:r w:rsidR="00DC05C4" w:rsidRPr="003478C0">
              <w:rPr>
                <w:color w:val="auto"/>
                <w:lang w:val="uk-UA"/>
              </w:rPr>
              <w:t>, їхніх концепції і теорій, кваліфікованого ведення наукових дискусій</w:t>
            </w:r>
            <w:r w:rsidRPr="003478C0">
              <w:rPr>
                <w:lang w:val="uk-UA"/>
              </w:rPr>
              <w:t>.</w:t>
            </w:r>
          </w:p>
          <w:p w14:paraId="725E009A" w14:textId="77777777" w:rsidR="00DC05C4" w:rsidRPr="00B654BB" w:rsidRDefault="00DC05C4" w:rsidP="00DC05C4">
            <w:pPr>
              <w:jc w:val="both"/>
              <w:rPr>
                <w:b/>
                <w:lang w:val="uk-UA"/>
              </w:rPr>
            </w:pPr>
            <w:r w:rsidRPr="00B654BB">
              <w:rPr>
                <w:b/>
                <w:lang w:val="uk-UA"/>
              </w:rPr>
              <w:t>Цілі:</w:t>
            </w:r>
          </w:p>
          <w:p w14:paraId="1B4A1A72" w14:textId="77777777" w:rsidR="00DC05C4" w:rsidRPr="003478C0" w:rsidRDefault="00AF190A" w:rsidP="003478C0">
            <w:pPr>
              <w:pStyle w:val="a3"/>
              <w:numPr>
                <w:ilvl w:val="3"/>
                <w:numId w:val="10"/>
              </w:numPr>
              <w:spacing w:after="0" w:line="240" w:lineRule="auto"/>
              <w:ind w:left="357"/>
              <w:jc w:val="both"/>
              <w:rPr>
                <w:rFonts w:ascii="Times New Roman" w:hAnsi="Times New Roman" w:cs="Times New Roman"/>
                <w:lang w:val="uk-UA"/>
              </w:rPr>
            </w:pPr>
            <w:r w:rsidRPr="003478C0">
              <w:rPr>
                <w:rFonts w:ascii="Times New Roman" w:hAnsi="Times New Roman" w:cs="Times New Roman"/>
                <w:lang w:val="uk-UA"/>
              </w:rPr>
              <w:t>у</w:t>
            </w:r>
            <w:r w:rsidR="00DC05C4" w:rsidRPr="003478C0">
              <w:rPr>
                <w:rFonts w:ascii="Times New Roman" w:hAnsi="Times New Roman" w:cs="Times New Roman"/>
                <w:lang w:val="uk-UA"/>
              </w:rPr>
              <w:t>досконалення фундаментальних знань і поглиблення теоретичної фахової підготовки</w:t>
            </w:r>
          </w:p>
          <w:p w14:paraId="04E53CB1" w14:textId="77777777" w:rsidR="00DC05C4" w:rsidRPr="003478C0" w:rsidRDefault="00AF190A" w:rsidP="00AF190A">
            <w:pPr>
              <w:pStyle w:val="a3"/>
              <w:numPr>
                <w:ilvl w:val="0"/>
                <w:numId w:val="10"/>
              </w:numPr>
              <w:spacing w:after="0" w:line="240" w:lineRule="auto"/>
              <w:ind w:left="351" w:hanging="357"/>
              <w:jc w:val="both"/>
              <w:rPr>
                <w:rFonts w:ascii="Times New Roman" w:hAnsi="Times New Roman" w:cs="Times New Roman"/>
                <w:lang w:val="uk-UA"/>
              </w:rPr>
            </w:pPr>
            <w:r w:rsidRPr="003478C0">
              <w:rPr>
                <w:rFonts w:ascii="Times New Roman" w:hAnsi="Times New Roman" w:cs="Times New Roman"/>
                <w:lang w:val="uk-UA"/>
              </w:rPr>
              <w:t>р</w:t>
            </w:r>
            <w:r w:rsidR="00DC05C4" w:rsidRPr="003478C0">
              <w:rPr>
                <w:rFonts w:ascii="Times New Roman" w:hAnsi="Times New Roman" w:cs="Times New Roman"/>
                <w:lang w:val="uk-UA"/>
              </w:rPr>
              <w:t>озвиток логічного мислення</w:t>
            </w:r>
          </w:p>
          <w:p w14:paraId="69560B65" w14:textId="77777777" w:rsidR="00DC05C4" w:rsidRPr="003478C0" w:rsidRDefault="00AF190A" w:rsidP="00AF190A">
            <w:pPr>
              <w:pStyle w:val="a3"/>
              <w:numPr>
                <w:ilvl w:val="0"/>
                <w:numId w:val="10"/>
              </w:numPr>
              <w:spacing w:after="0" w:line="240" w:lineRule="auto"/>
              <w:ind w:left="351" w:hanging="357"/>
              <w:jc w:val="both"/>
              <w:rPr>
                <w:rFonts w:ascii="Times New Roman" w:hAnsi="Times New Roman" w:cs="Times New Roman"/>
                <w:lang w:val="uk-UA"/>
              </w:rPr>
            </w:pPr>
            <w:r w:rsidRPr="003478C0">
              <w:rPr>
                <w:rFonts w:ascii="Times New Roman" w:hAnsi="Times New Roman" w:cs="Times New Roman"/>
                <w:lang w:val="uk-UA"/>
              </w:rPr>
              <w:t>п</w:t>
            </w:r>
            <w:r w:rsidR="00DC05C4" w:rsidRPr="003478C0">
              <w:rPr>
                <w:rFonts w:ascii="Times New Roman" w:hAnsi="Times New Roman" w:cs="Times New Roman"/>
                <w:lang w:val="uk-UA"/>
              </w:rPr>
              <w:t>ідвищення рівня професійної майстерності</w:t>
            </w:r>
          </w:p>
          <w:p w14:paraId="25000B44" w14:textId="6C026F3F" w:rsidR="00DC05C4" w:rsidRPr="003478C0" w:rsidRDefault="00AF190A" w:rsidP="00AF190A">
            <w:pPr>
              <w:pStyle w:val="a3"/>
              <w:numPr>
                <w:ilvl w:val="0"/>
                <w:numId w:val="10"/>
              </w:numPr>
              <w:spacing w:after="0" w:line="240" w:lineRule="auto"/>
              <w:ind w:left="351" w:hanging="357"/>
              <w:jc w:val="both"/>
              <w:rPr>
                <w:rFonts w:ascii="Times New Roman" w:hAnsi="Times New Roman" w:cs="Times New Roman"/>
                <w:lang w:val="uk-UA"/>
              </w:rPr>
            </w:pPr>
            <w:r w:rsidRPr="003478C0">
              <w:rPr>
                <w:rFonts w:ascii="Times New Roman" w:hAnsi="Times New Roman" w:cs="Times New Roman"/>
                <w:lang w:val="uk-UA"/>
              </w:rPr>
              <w:t>з</w:t>
            </w:r>
            <w:r w:rsidR="00DC05C4" w:rsidRPr="003478C0">
              <w:rPr>
                <w:rFonts w:ascii="Times New Roman" w:hAnsi="Times New Roman" w:cs="Times New Roman"/>
                <w:lang w:val="uk-UA"/>
              </w:rPr>
              <w:t xml:space="preserve">добуття нових теоретичних знань, умінь, навичок та інших </w:t>
            </w:r>
            <w:r w:rsidR="00DC05C4" w:rsidRPr="003478C0">
              <w:rPr>
                <w:rFonts w:ascii="Times New Roman" w:hAnsi="Times New Roman" w:cs="Times New Roman"/>
                <w:lang w:val="uk-UA"/>
              </w:rPr>
              <w:lastRenderedPageBreak/>
              <w:t>компетентностей для продукування нових ідей, розв</w:t>
            </w:r>
            <w:r w:rsidR="00DC05C4" w:rsidRPr="003478C0">
              <w:rPr>
                <w:rFonts w:ascii="Times New Roman" w:hAnsi="Times New Roman" w:cs="Times New Roman"/>
              </w:rPr>
              <w:t>’</w:t>
            </w:r>
            <w:r w:rsidR="00DC05C4" w:rsidRPr="003478C0">
              <w:rPr>
                <w:rFonts w:ascii="Times New Roman" w:hAnsi="Times New Roman" w:cs="Times New Roman"/>
                <w:lang w:val="uk-UA"/>
              </w:rPr>
              <w:t>язання комплексних проблем у г</w:t>
            </w:r>
            <w:r w:rsidR="00CA7A07">
              <w:rPr>
                <w:rFonts w:ascii="Times New Roman" w:hAnsi="Times New Roman" w:cs="Times New Roman"/>
                <w:lang w:val="uk-UA"/>
              </w:rPr>
              <w:t>алузі біохімії</w:t>
            </w:r>
          </w:p>
          <w:p w14:paraId="0DBD06EC" w14:textId="77777777" w:rsidR="00DC05C4" w:rsidRPr="003478C0" w:rsidRDefault="00AF190A" w:rsidP="00AF190A">
            <w:pPr>
              <w:pStyle w:val="a3"/>
              <w:numPr>
                <w:ilvl w:val="0"/>
                <w:numId w:val="10"/>
              </w:numPr>
              <w:spacing w:after="0" w:line="240" w:lineRule="auto"/>
              <w:ind w:left="351" w:hanging="357"/>
              <w:jc w:val="both"/>
              <w:rPr>
                <w:rFonts w:ascii="Times New Roman" w:hAnsi="Times New Roman" w:cs="Times New Roman"/>
                <w:lang w:val="uk-UA"/>
              </w:rPr>
            </w:pPr>
            <w:r w:rsidRPr="003478C0">
              <w:rPr>
                <w:rFonts w:ascii="Times New Roman" w:hAnsi="Times New Roman" w:cs="Times New Roman"/>
                <w:lang w:val="uk-UA"/>
              </w:rPr>
              <w:t>н</w:t>
            </w:r>
            <w:r w:rsidR="00DC05C4" w:rsidRPr="003478C0">
              <w:rPr>
                <w:rFonts w:ascii="Times New Roman" w:hAnsi="Times New Roman" w:cs="Times New Roman"/>
                <w:lang w:val="uk-UA"/>
              </w:rPr>
              <w:t xml:space="preserve">абуття практичних навичок представлення результатів наукових </w:t>
            </w:r>
            <w:r w:rsidRPr="003478C0">
              <w:rPr>
                <w:rFonts w:ascii="Times New Roman" w:hAnsi="Times New Roman" w:cs="Times New Roman"/>
                <w:lang w:val="uk-UA"/>
              </w:rPr>
              <w:t>досліджень</w:t>
            </w:r>
            <w:r w:rsidR="00DC05C4" w:rsidRPr="003478C0">
              <w:rPr>
                <w:rFonts w:ascii="Times New Roman" w:hAnsi="Times New Roman" w:cs="Times New Roman"/>
                <w:lang w:val="uk-UA"/>
              </w:rPr>
              <w:t>, оволодіння культурою толерантності, активізація соціального становлення особистості м</w:t>
            </w:r>
            <w:r w:rsidRPr="003478C0">
              <w:rPr>
                <w:rFonts w:ascii="Times New Roman" w:hAnsi="Times New Roman" w:cs="Times New Roman"/>
                <w:lang w:val="uk-UA"/>
              </w:rPr>
              <w:t>олодого</w:t>
            </w:r>
            <w:r w:rsidR="00DC05C4" w:rsidRPr="003478C0">
              <w:rPr>
                <w:rFonts w:ascii="Times New Roman" w:hAnsi="Times New Roman" w:cs="Times New Roman"/>
                <w:lang w:val="uk-UA"/>
              </w:rPr>
              <w:t xml:space="preserve"> науковця </w:t>
            </w:r>
          </w:p>
        </w:tc>
      </w:tr>
      <w:tr w:rsidR="000A7202" w:rsidRPr="00410F87" w14:paraId="71CE48FD"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71612FD6" w14:textId="77777777" w:rsidR="000A7202" w:rsidRPr="00112B98" w:rsidRDefault="000A7202" w:rsidP="007F22EF">
            <w:pPr>
              <w:jc w:val="center"/>
              <w:rPr>
                <w:b/>
                <w:bCs/>
                <w:color w:val="auto"/>
                <w:lang w:val="uk-UA"/>
              </w:rPr>
            </w:pPr>
            <w:r w:rsidRPr="0036605D">
              <w:rPr>
                <w:b/>
                <w:bCs/>
                <w:color w:val="auto"/>
                <w:lang w:val="uk-UA" w:eastAsia="uk-UA"/>
              </w:rPr>
              <w:lastRenderedPageBreak/>
              <w:t>Література для вивчення дисципліни</w:t>
            </w:r>
          </w:p>
        </w:tc>
        <w:tc>
          <w:tcPr>
            <w:tcW w:w="7648" w:type="dxa"/>
            <w:tcBorders>
              <w:top w:val="single" w:sz="4" w:space="0" w:color="000000"/>
              <w:left w:val="single" w:sz="4" w:space="0" w:color="000000"/>
              <w:bottom w:val="single" w:sz="4" w:space="0" w:color="000000"/>
              <w:right w:val="single" w:sz="4" w:space="0" w:color="000000"/>
            </w:tcBorders>
          </w:tcPr>
          <w:p w14:paraId="38750C38" w14:textId="77777777" w:rsidR="000A7202" w:rsidRPr="0083061E" w:rsidRDefault="000A7202" w:rsidP="00112B98">
            <w:pPr>
              <w:shd w:val="clear" w:color="auto" w:fill="FFFFFF"/>
              <w:jc w:val="both"/>
              <w:textAlignment w:val="baseline"/>
              <w:rPr>
                <w:color w:val="auto"/>
                <w:lang w:val="uk-UA" w:eastAsia="uk-UA"/>
              </w:rPr>
            </w:pPr>
            <w:r w:rsidRPr="0083061E">
              <w:rPr>
                <w:color w:val="auto"/>
                <w:lang w:val="uk-UA" w:eastAsia="uk-UA"/>
              </w:rPr>
              <w:t>Основна література:</w:t>
            </w:r>
          </w:p>
          <w:p w14:paraId="5334712B" w14:textId="77777777" w:rsidR="00590A8D" w:rsidRPr="009F7987" w:rsidRDefault="00590A8D" w:rsidP="0036605D">
            <w:pPr>
              <w:pStyle w:val="a9"/>
              <w:numPr>
                <w:ilvl w:val="0"/>
                <w:numId w:val="17"/>
              </w:numPr>
              <w:tabs>
                <w:tab w:val="left" w:pos="0"/>
              </w:tabs>
              <w:spacing w:after="0"/>
              <w:ind w:right="32"/>
              <w:jc w:val="both"/>
              <w:rPr>
                <w:spacing w:val="-4"/>
                <w:lang w:val="ru-RU"/>
              </w:rPr>
            </w:pPr>
            <w:proofErr w:type="spellStart"/>
            <w:r w:rsidRPr="009F7987">
              <w:rPr>
                <w:spacing w:val="-4"/>
                <w:lang w:val="ru-RU"/>
              </w:rPr>
              <w:t>Функціональна</w:t>
            </w:r>
            <w:proofErr w:type="spellEnd"/>
            <w:r w:rsidRPr="009F7987">
              <w:rPr>
                <w:spacing w:val="-4"/>
                <w:lang w:val="ru-RU"/>
              </w:rPr>
              <w:t xml:space="preserve"> </w:t>
            </w:r>
            <w:proofErr w:type="spellStart"/>
            <w:r w:rsidRPr="009F7987">
              <w:rPr>
                <w:spacing w:val="-4"/>
                <w:lang w:val="ru-RU"/>
              </w:rPr>
              <w:t>біохімія</w:t>
            </w:r>
            <w:proofErr w:type="spellEnd"/>
            <w:r w:rsidRPr="009F7987">
              <w:rPr>
                <w:spacing w:val="-4"/>
              </w:rPr>
              <w:t xml:space="preserve"> : </w:t>
            </w:r>
            <w:proofErr w:type="spellStart"/>
            <w:r w:rsidRPr="009F7987">
              <w:rPr>
                <w:spacing w:val="-4"/>
              </w:rPr>
              <w:t>підручник</w:t>
            </w:r>
            <w:proofErr w:type="spellEnd"/>
            <w:r w:rsidRPr="009F7987">
              <w:rPr>
                <w:spacing w:val="-4"/>
              </w:rPr>
              <w:t xml:space="preserve"> </w:t>
            </w:r>
            <w:r w:rsidRPr="009F7987">
              <w:rPr>
                <w:spacing w:val="-4"/>
                <w:lang w:val="ru-RU"/>
              </w:rPr>
              <w:t>: [</w:t>
            </w:r>
            <w:proofErr w:type="spellStart"/>
            <w:r w:rsidRPr="009F7987">
              <w:rPr>
                <w:spacing w:val="-4"/>
              </w:rPr>
              <w:t>для</w:t>
            </w:r>
            <w:proofErr w:type="spellEnd"/>
            <w:r w:rsidRPr="009F7987">
              <w:rPr>
                <w:spacing w:val="-4"/>
              </w:rPr>
              <w:t xml:space="preserve"> </w:t>
            </w:r>
            <w:proofErr w:type="spellStart"/>
            <w:r w:rsidRPr="009F7987">
              <w:rPr>
                <w:spacing w:val="-4"/>
              </w:rPr>
              <w:t>студ</w:t>
            </w:r>
            <w:proofErr w:type="spellEnd"/>
            <w:r w:rsidRPr="009F7987">
              <w:rPr>
                <w:spacing w:val="-4"/>
              </w:rPr>
              <w:t xml:space="preserve">. </w:t>
            </w:r>
            <w:proofErr w:type="spellStart"/>
            <w:r w:rsidRPr="009F7987">
              <w:rPr>
                <w:spacing w:val="-4"/>
              </w:rPr>
              <w:t>вищ</w:t>
            </w:r>
            <w:proofErr w:type="spellEnd"/>
            <w:r w:rsidRPr="009F7987">
              <w:rPr>
                <w:spacing w:val="-4"/>
              </w:rPr>
              <w:t xml:space="preserve">. </w:t>
            </w:r>
            <w:proofErr w:type="spellStart"/>
            <w:r w:rsidRPr="009F7987">
              <w:rPr>
                <w:spacing w:val="-4"/>
              </w:rPr>
              <w:t>навч</w:t>
            </w:r>
            <w:proofErr w:type="spellEnd"/>
            <w:r w:rsidRPr="009F7987">
              <w:rPr>
                <w:spacing w:val="-4"/>
              </w:rPr>
              <w:t xml:space="preserve">. </w:t>
            </w:r>
            <w:proofErr w:type="spellStart"/>
            <w:r w:rsidRPr="009F7987">
              <w:rPr>
                <w:spacing w:val="-4"/>
              </w:rPr>
              <w:t>закл</w:t>
            </w:r>
            <w:proofErr w:type="spellEnd"/>
            <w:r w:rsidRPr="009F7987">
              <w:rPr>
                <w:spacing w:val="-4"/>
              </w:rPr>
              <w:t>.</w:t>
            </w:r>
            <w:r w:rsidRPr="009F7987">
              <w:rPr>
                <w:spacing w:val="-4"/>
                <w:lang w:val="ru-RU"/>
              </w:rPr>
              <w:t xml:space="preserve">] </w:t>
            </w:r>
            <w:r w:rsidRPr="009F7987">
              <w:rPr>
                <w:spacing w:val="-4"/>
              </w:rPr>
              <w:t xml:space="preserve">/ </w:t>
            </w:r>
            <w:r w:rsidRPr="009F7987">
              <w:rPr>
                <w:spacing w:val="-4"/>
                <w:lang w:val="ru-RU"/>
              </w:rPr>
              <w:t>[Н.</w:t>
            </w:r>
            <w:r w:rsidRPr="009F7987">
              <w:rPr>
                <w:spacing w:val="-4"/>
              </w:rPr>
              <w:t> </w:t>
            </w:r>
            <w:r w:rsidRPr="009F7987">
              <w:rPr>
                <w:spacing w:val="-4"/>
                <w:lang w:val="ru-RU"/>
              </w:rPr>
              <w:t>О.</w:t>
            </w:r>
            <w:r w:rsidRPr="009F7987">
              <w:rPr>
                <w:spacing w:val="-4"/>
              </w:rPr>
              <w:t> </w:t>
            </w:r>
            <w:r w:rsidRPr="009F7987">
              <w:rPr>
                <w:spacing w:val="-4"/>
                <w:lang w:val="ru-RU"/>
              </w:rPr>
              <w:t>Сибірна, Г.</w:t>
            </w:r>
            <w:r w:rsidRPr="009F7987">
              <w:rPr>
                <w:spacing w:val="-4"/>
              </w:rPr>
              <w:t> </w:t>
            </w:r>
            <w:r w:rsidRPr="009F7987">
              <w:rPr>
                <w:spacing w:val="-4"/>
                <w:lang w:val="ru-RU"/>
              </w:rPr>
              <w:t>Я.</w:t>
            </w:r>
            <w:r w:rsidRPr="009F7987">
              <w:rPr>
                <w:spacing w:val="-4"/>
              </w:rPr>
              <w:t> </w:t>
            </w:r>
            <w:proofErr w:type="spellStart"/>
            <w:r w:rsidRPr="009F7987">
              <w:rPr>
                <w:spacing w:val="-4"/>
                <w:lang w:val="ru-RU"/>
              </w:rPr>
              <w:t>Гачкова</w:t>
            </w:r>
            <w:proofErr w:type="spellEnd"/>
            <w:r w:rsidRPr="009F7987">
              <w:rPr>
                <w:spacing w:val="-4"/>
                <w:lang w:val="ru-RU"/>
              </w:rPr>
              <w:t>, І.</w:t>
            </w:r>
            <w:r w:rsidRPr="009F7987">
              <w:rPr>
                <w:spacing w:val="-4"/>
              </w:rPr>
              <w:t> </w:t>
            </w:r>
            <w:r w:rsidRPr="009F7987">
              <w:rPr>
                <w:spacing w:val="-4"/>
                <w:lang w:val="ru-RU"/>
              </w:rPr>
              <w:t>В.</w:t>
            </w:r>
            <w:r w:rsidRPr="009F7987">
              <w:rPr>
                <w:spacing w:val="-4"/>
              </w:rPr>
              <w:t> </w:t>
            </w:r>
            <w:proofErr w:type="spellStart"/>
            <w:r w:rsidRPr="009F7987">
              <w:rPr>
                <w:spacing w:val="-4"/>
                <w:lang w:val="ru-RU"/>
              </w:rPr>
              <w:t>Бродяк</w:t>
            </w:r>
            <w:proofErr w:type="spellEnd"/>
            <w:r w:rsidRPr="009F7987">
              <w:rPr>
                <w:spacing w:val="-4"/>
                <w:lang w:val="ru-RU"/>
              </w:rPr>
              <w:t xml:space="preserve">, </w:t>
            </w:r>
            <w:r w:rsidRPr="009F7987">
              <w:rPr>
                <w:spacing w:val="-4"/>
              </w:rPr>
              <w:t xml:space="preserve">К. А. Сибірна, М. Р. </w:t>
            </w:r>
            <w:proofErr w:type="spellStart"/>
            <w:r w:rsidRPr="009F7987">
              <w:rPr>
                <w:spacing w:val="-4"/>
              </w:rPr>
              <w:t>Хохла</w:t>
            </w:r>
            <w:proofErr w:type="spellEnd"/>
            <w:r w:rsidRPr="009F7987">
              <w:rPr>
                <w:spacing w:val="-4"/>
              </w:rPr>
              <w:t xml:space="preserve">, М. В. </w:t>
            </w:r>
            <w:proofErr w:type="spellStart"/>
            <w:r w:rsidRPr="009F7987">
              <w:rPr>
                <w:spacing w:val="-4"/>
              </w:rPr>
              <w:t>Сабадашка</w:t>
            </w:r>
            <w:proofErr w:type="spellEnd"/>
            <w:proofErr w:type="gramStart"/>
            <w:r w:rsidRPr="009F7987">
              <w:rPr>
                <w:spacing w:val="-4"/>
                <w:lang w:val="ru-RU"/>
              </w:rPr>
              <w:t>]</w:t>
            </w:r>
            <w:r w:rsidRPr="009F7987">
              <w:rPr>
                <w:spacing w:val="-4"/>
              </w:rPr>
              <w:t xml:space="preserve"> ;</w:t>
            </w:r>
            <w:proofErr w:type="gramEnd"/>
            <w:r w:rsidRPr="009F7987">
              <w:rPr>
                <w:spacing w:val="-4"/>
              </w:rPr>
              <w:t xml:space="preserve"> </w:t>
            </w:r>
            <w:r w:rsidRPr="009F7987">
              <w:rPr>
                <w:spacing w:val="-4"/>
                <w:lang w:val="ru-RU"/>
              </w:rPr>
              <w:t>за ред. проф. Н.</w:t>
            </w:r>
            <w:r w:rsidRPr="009F7987">
              <w:rPr>
                <w:spacing w:val="-4"/>
              </w:rPr>
              <w:t> </w:t>
            </w:r>
            <w:r w:rsidRPr="009F7987">
              <w:rPr>
                <w:spacing w:val="-4"/>
                <w:lang w:val="ru-RU"/>
              </w:rPr>
              <w:t>О.</w:t>
            </w:r>
            <w:r w:rsidRPr="009F7987">
              <w:rPr>
                <w:spacing w:val="-4"/>
              </w:rPr>
              <w:t> </w:t>
            </w:r>
            <w:proofErr w:type="spellStart"/>
            <w:r w:rsidRPr="009F7987">
              <w:rPr>
                <w:spacing w:val="-4"/>
                <w:lang w:val="ru-RU"/>
              </w:rPr>
              <w:t>Сибірної</w:t>
            </w:r>
            <w:proofErr w:type="spellEnd"/>
            <w:r w:rsidRPr="009F7987">
              <w:rPr>
                <w:spacing w:val="-4"/>
              </w:rPr>
              <w:t xml:space="preserve">. – </w:t>
            </w:r>
            <w:proofErr w:type="spellStart"/>
            <w:proofErr w:type="gramStart"/>
            <w:r w:rsidRPr="009F7987">
              <w:rPr>
                <w:spacing w:val="-4"/>
                <w:lang w:val="ru-RU"/>
              </w:rPr>
              <w:t>Львів</w:t>
            </w:r>
            <w:proofErr w:type="spellEnd"/>
            <w:r w:rsidRPr="009F7987">
              <w:rPr>
                <w:spacing w:val="-4"/>
                <w:lang w:val="ru-RU"/>
              </w:rPr>
              <w:t xml:space="preserve"> :</w:t>
            </w:r>
            <w:proofErr w:type="gramEnd"/>
            <w:r w:rsidRPr="009F7987">
              <w:rPr>
                <w:spacing w:val="-4"/>
                <w:lang w:val="ru-RU"/>
              </w:rPr>
              <w:t xml:space="preserve"> ЛНУ </w:t>
            </w:r>
            <w:proofErr w:type="spellStart"/>
            <w:r w:rsidRPr="009F7987">
              <w:rPr>
                <w:spacing w:val="-4"/>
                <w:lang w:val="ru-RU"/>
              </w:rPr>
              <w:t>імені</w:t>
            </w:r>
            <w:proofErr w:type="spellEnd"/>
            <w:r w:rsidRPr="009F7987">
              <w:rPr>
                <w:spacing w:val="-4"/>
                <w:lang w:val="ru-RU"/>
              </w:rPr>
              <w:t xml:space="preserve"> </w:t>
            </w:r>
            <w:proofErr w:type="spellStart"/>
            <w:r w:rsidRPr="009F7987">
              <w:rPr>
                <w:spacing w:val="-4"/>
                <w:lang w:val="ru-RU"/>
              </w:rPr>
              <w:t>Івана</w:t>
            </w:r>
            <w:proofErr w:type="spellEnd"/>
            <w:r w:rsidRPr="009F7987">
              <w:rPr>
                <w:spacing w:val="-4"/>
                <w:lang w:val="ru-RU"/>
              </w:rPr>
              <w:t xml:space="preserve"> Франка, 2018. – 644 с. – (</w:t>
            </w:r>
            <w:proofErr w:type="spellStart"/>
            <w:r w:rsidRPr="009F7987">
              <w:rPr>
                <w:spacing w:val="-4"/>
                <w:lang w:val="ru-RU"/>
              </w:rPr>
              <w:t>Серія</w:t>
            </w:r>
            <w:proofErr w:type="spellEnd"/>
            <w:r w:rsidRPr="009F7987">
              <w:rPr>
                <w:spacing w:val="-4"/>
                <w:lang w:val="ru-RU"/>
              </w:rPr>
              <w:t xml:space="preserve"> «</w:t>
            </w:r>
            <w:proofErr w:type="spellStart"/>
            <w:r w:rsidRPr="009F7987">
              <w:rPr>
                <w:spacing w:val="-4"/>
                <w:lang w:val="ru-RU"/>
              </w:rPr>
              <w:t>Біологічні</w:t>
            </w:r>
            <w:proofErr w:type="spellEnd"/>
            <w:r w:rsidRPr="009F7987">
              <w:rPr>
                <w:spacing w:val="-4"/>
                <w:lang w:val="ru-RU"/>
              </w:rPr>
              <w:t xml:space="preserve"> </w:t>
            </w:r>
            <w:proofErr w:type="spellStart"/>
            <w:r w:rsidRPr="009F7987">
              <w:rPr>
                <w:spacing w:val="-4"/>
                <w:lang w:val="ru-RU"/>
              </w:rPr>
              <w:t>Студії</w:t>
            </w:r>
            <w:proofErr w:type="spellEnd"/>
            <w:r w:rsidRPr="009F7987">
              <w:rPr>
                <w:spacing w:val="-4"/>
                <w:lang w:val="ru-RU"/>
              </w:rPr>
              <w:t>»).</w:t>
            </w:r>
          </w:p>
          <w:p w14:paraId="1DE657DD" w14:textId="77777777" w:rsidR="00590A8D" w:rsidRPr="009F7987" w:rsidRDefault="00590A8D" w:rsidP="0036605D">
            <w:pPr>
              <w:pStyle w:val="a3"/>
              <w:numPr>
                <w:ilvl w:val="0"/>
                <w:numId w:val="17"/>
              </w:numPr>
              <w:spacing w:line="240" w:lineRule="auto"/>
              <w:jc w:val="both"/>
              <w:rPr>
                <w:rFonts w:ascii="Times New Roman" w:hAnsi="Times New Roman" w:cs="Times New Roman"/>
                <w:sz w:val="24"/>
                <w:szCs w:val="24"/>
              </w:rPr>
            </w:pPr>
            <w:r w:rsidRPr="009F7987">
              <w:rPr>
                <w:rFonts w:ascii="Times New Roman" w:hAnsi="Times New Roman" w:cs="Times New Roman"/>
                <w:sz w:val="24"/>
                <w:szCs w:val="24"/>
                <w:lang w:val="uk-UA"/>
              </w:rPr>
              <w:t xml:space="preserve">Остапченко Л. І. та ін. Біохімія. </w:t>
            </w:r>
            <w:proofErr w:type="spellStart"/>
            <w:r w:rsidRPr="009F7987">
              <w:rPr>
                <w:rFonts w:ascii="Times New Roman" w:hAnsi="Times New Roman" w:cs="Times New Roman"/>
                <w:sz w:val="24"/>
                <w:szCs w:val="24"/>
              </w:rPr>
              <w:t>Підручник</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для</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студентів</w:t>
            </w:r>
            <w:proofErr w:type="spellEnd"/>
            <w:r w:rsidRPr="009F7987">
              <w:rPr>
                <w:rFonts w:ascii="Times New Roman" w:hAnsi="Times New Roman" w:cs="Times New Roman"/>
                <w:sz w:val="24"/>
                <w:szCs w:val="24"/>
              </w:rPr>
              <w:t xml:space="preserve"> ВНЗ. </w:t>
            </w:r>
            <w:r w:rsidRPr="009F7987">
              <w:rPr>
                <w:rFonts w:ascii="Times New Roman" w:hAnsi="Times New Roman" w:cs="Times New Roman"/>
                <w:sz w:val="24"/>
                <w:szCs w:val="24"/>
                <w:lang w:val="uk-UA"/>
              </w:rPr>
              <w:t>–</w:t>
            </w:r>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Київ</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Київський</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університет</w:t>
            </w:r>
            <w:proofErr w:type="spellEnd"/>
            <w:r w:rsidRPr="009F7987">
              <w:rPr>
                <w:rFonts w:ascii="Times New Roman" w:hAnsi="Times New Roman" w:cs="Times New Roman"/>
                <w:sz w:val="24"/>
                <w:szCs w:val="24"/>
              </w:rPr>
              <w:t xml:space="preserve">, 2016. </w:t>
            </w:r>
            <w:r w:rsidRPr="009F7987">
              <w:rPr>
                <w:rFonts w:ascii="Times New Roman" w:hAnsi="Times New Roman" w:cs="Times New Roman"/>
                <w:sz w:val="24"/>
                <w:szCs w:val="24"/>
                <w:lang w:val="uk-UA"/>
              </w:rPr>
              <w:t>–</w:t>
            </w:r>
            <w:r w:rsidRPr="009F7987">
              <w:rPr>
                <w:rFonts w:ascii="Times New Roman" w:hAnsi="Times New Roman" w:cs="Times New Roman"/>
                <w:sz w:val="24"/>
                <w:szCs w:val="24"/>
              </w:rPr>
              <w:t xml:space="preserve"> 798 с</w:t>
            </w:r>
          </w:p>
          <w:p w14:paraId="060B192A" w14:textId="77777777" w:rsidR="009F7987" w:rsidRPr="009F7987" w:rsidRDefault="00EA453D" w:rsidP="0036605D">
            <w:pPr>
              <w:pStyle w:val="a3"/>
              <w:numPr>
                <w:ilvl w:val="0"/>
                <w:numId w:val="17"/>
              </w:numPr>
              <w:spacing w:after="0" w:line="240" w:lineRule="auto"/>
              <w:ind w:right="32"/>
              <w:jc w:val="both"/>
              <w:rPr>
                <w:rFonts w:ascii="Times New Roman" w:hAnsi="Times New Roman" w:cs="Times New Roman"/>
                <w:spacing w:val="-4"/>
                <w:sz w:val="24"/>
                <w:szCs w:val="24"/>
                <w:lang w:val="ru-RU"/>
              </w:rPr>
            </w:pPr>
            <w:r w:rsidRPr="009F7987">
              <w:rPr>
                <w:rFonts w:ascii="Times New Roman" w:hAnsi="Times New Roman" w:cs="Times New Roman"/>
                <w:sz w:val="24"/>
                <w:szCs w:val="24"/>
                <w:lang w:val="uk-UA"/>
              </w:rPr>
              <w:t>Нельсон Д., Кокс М. Основи біохімії за Ленінджером: посібник / Переклад з англ. Наук. ред. перекладу С. Комісаренко – Львів</w:t>
            </w:r>
            <w:r w:rsidRPr="009F7987">
              <w:rPr>
                <w:rFonts w:ascii="Times New Roman" w:hAnsi="Times New Roman" w:cs="Times New Roman"/>
                <w:sz w:val="24"/>
                <w:szCs w:val="24"/>
                <w:lang w:val="en-US"/>
              </w:rPr>
              <w:t xml:space="preserve">: </w:t>
            </w:r>
            <w:r w:rsidRPr="009F7987">
              <w:rPr>
                <w:rFonts w:ascii="Times New Roman" w:hAnsi="Times New Roman" w:cs="Times New Roman"/>
                <w:sz w:val="24"/>
                <w:szCs w:val="24"/>
                <w:lang w:val="uk-UA"/>
              </w:rPr>
              <w:t>БаК, 2015.</w:t>
            </w:r>
            <w:r w:rsidRPr="009F7987">
              <w:rPr>
                <w:rFonts w:ascii="Times New Roman" w:hAnsi="Times New Roman" w:cs="Times New Roman"/>
                <w:sz w:val="24"/>
                <w:szCs w:val="24"/>
                <w:lang w:val="en-US"/>
              </w:rPr>
              <w:t xml:space="preserve"> – </w:t>
            </w:r>
            <w:r w:rsidRPr="009F7987">
              <w:rPr>
                <w:rFonts w:ascii="Times New Roman" w:hAnsi="Times New Roman" w:cs="Times New Roman"/>
                <w:sz w:val="24"/>
                <w:szCs w:val="24"/>
                <w:lang w:val="uk-UA"/>
              </w:rPr>
              <w:t>1280</w:t>
            </w:r>
            <w:r w:rsidRPr="009F7987">
              <w:rPr>
                <w:rFonts w:ascii="Times New Roman" w:hAnsi="Times New Roman" w:cs="Times New Roman"/>
                <w:sz w:val="24"/>
                <w:szCs w:val="24"/>
                <w:lang w:val="en-US"/>
              </w:rPr>
              <w:t xml:space="preserve"> c.</w:t>
            </w:r>
          </w:p>
          <w:p w14:paraId="2C3F574A" w14:textId="72D11947" w:rsidR="009F7987" w:rsidRPr="009F7987" w:rsidRDefault="009F7987" w:rsidP="0036605D">
            <w:pPr>
              <w:pStyle w:val="a3"/>
              <w:numPr>
                <w:ilvl w:val="0"/>
                <w:numId w:val="17"/>
              </w:numPr>
              <w:spacing w:after="0" w:line="240" w:lineRule="auto"/>
              <w:ind w:right="32"/>
              <w:jc w:val="both"/>
              <w:rPr>
                <w:rFonts w:ascii="Times New Roman" w:hAnsi="Times New Roman" w:cs="Times New Roman"/>
                <w:spacing w:val="-4"/>
                <w:sz w:val="24"/>
                <w:szCs w:val="24"/>
                <w:lang w:val="ru-RU"/>
              </w:rPr>
            </w:pPr>
            <w:proofErr w:type="spellStart"/>
            <w:r w:rsidRPr="009F7987">
              <w:rPr>
                <w:rFonts w:ascii="Times New Roman" w:hAnsi="Times New Roman" w:cs="Times New Roman"/>
                <w:sz w:val="24"/>
                <w:szCs w:val="24"/>
              </w:rPr>
              <w:t>Механізми</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біохімічних</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реакцій</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навч</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посіб</w:t>
            </w:r>
            <w:proofErr w:type="spellEnd"/>
            <w:r w:rsidRPr="009F7987">
              <w:rPr>
                <w:rFonts w:ascii="Times New Roman" w:hAnsi="Times New Roman" w:cs="Times New Roman"/>
                <w:sz w:val="24"/>
                <w:szCs w:val="24"/>
              </w:rPr>
              <w:t>.: [</w:t>
            </w:r>
            <w:proofErr w:type="spellStart"/>
            <w:r w:rsidRPr="009F7987">
              <w:rPr>
                <w:rFonts w:ascii="Times New Roman" w:hAnsi="Times New Roman" w:cs="Times New Roman"/>
                <w:sz w:val="24"/>
                <w:szCs w:val="24"/>
              </w:rPr>
              <w:t>для</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студ</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вищ</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навч</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закл</w:t>
            </w:r>
            <w:proofErr w:type="spellEnd"/>
            <w:r w:rsidRPr="009F7987">
              <w:rPr>
                <w:rFonts w:ascii="Times New Roman" w:hAnsi="Times New Roman" w:cs="Times New Roman"/>
                <w:sz w:val="24"/>
                <w:szCs w:val="24"/>
              </w:rPr>
              <w:t xml:space="preserve">.] / [Н. О. Сибірна, Я. П. </w:t>
            </w:r>
            <w:proofErr w:type="spellStart"/>
            <w:r w:rsidRPr="009F7987">
              <w:rPr>
                <w:rFonts w:ascii="Times New Roman" w:hAnsi="Times New Roman" w:cs="Times New Roman"/>
                <w:sz w:val="24"/>
                <w:szCs w:val="24"/>
              </w:rPr>
              <w:t>Чайка</w:t>
            </w:r>
            <w:proofErr w:type="spellEnd"/>
            <w:r w:rsidRPr="009F7987">
              <w:rPr>
                <w:rFonts w:ascii="Times New Roman" w:hAnsi="Times New Roman" w:cs="Times New Roman"/>
                <w:sz w:val="24"/>
                <w:szCs w:val="24"/>
              </w:rPr>
              <w:t xml:space="preserve">, Н. І. </w:t>
            </w:r>
            <w:proofErr w:type="spellStart"/>
            <w:r w:rsidRPr="009F7987">
              <w:rPr>
                <w:rFonts w:ascii="Times New Roman" w:hAnsi="Times New Roman" w:cs="Times New Roman"/>
                <w:sz w:val="24"/>
                <w:szCs w:val="24"/>
              </w:rPr>
              <w:t>Климишин</w:t>
            </w:r>
            <w:proofErr w:type="spellEnd"/>
            <w:r w:rsidRPr="009F7987">
              <w:rPr>
                <w:rFonts w:ascii="Times New Roman" w:hAnsi="Times New Roman" w:cs="Times New Roman"/>
                <w:sz w:val="24"/>
                <w:szCs w:val="24"/>
              </w:rPr>
              <w:t xml:space="preserve">, Л. С. </w:t>
            </w:r>
            <w:proofErr w:type="spellStart"/>
            <w:r w:rsidRPr="009F7987">
              <w:rPr>
                <w:rFonts w:ascii="Times New Roman" w:hAnsi="Times New Roman" w:cs="Times New Roman"/>
                <w:sz w:val="24"/>
                <w:szCs w:val="24"/>
              </w:rPr>
              <w:t>Старикович</w:t>
            </w:r>
            <w:proofErr w:type="spellEnd"/>
            <w:r w:rsidRPr="009F7987">
              <w:rPr>
                <w:rFonts w:ascii="Times New Roman" w:hAnsi="Times New Roman" w:cs="Times New Roman"/>
                <w:sz w:val="24"/>
                <w:szCs w:val="24"/>
              </w:rPr>
              <w:t xml:space="preserve">, Г. Я. </w:t>
            </w:r>
            <w:proofErr w:type="spellStart"/>
            <w:r w:rsidRPr="009F7987">
              <w:rPr>
                <w:rFonts w:ascii="Times New Roman" w:hAnsi="Times New Roman" w:cs="Times New Roman"/>
                <w:sz w:val="24"/>
                <w:szCs w:val="24"/>
              </w:rPr>
              <w:t>Клевета</w:t>
            </w:r>
            <w:proofErr w:type="spellEnd"/>
            <w:r w:rsidRPr="009F7987">
              <w:rPr>
                <w:rFonts w:ascii="Times New Roman" w:hAnsi="Times New Roman" w:cs="Times New Roman"/>
                <w:sz w:val="24"/>
                <w:szCs w:val="24"/>
              </w:rPr>
              <w:t xml:space="preserve">, К. П. </w:t>
            </w:r>
            <w:proofErr w:type="spellStart"/>
            <w:r w:rsidRPr="009F7987">
              <w:rPr>
                <w:rFonts w:ascii="Times New Roman" w:hAnsi="Times New Roman" w:cs="Times New Roman"/>
                <w:sz w:val="24"/>
                <w:szCs w:val="24"/>
              </w:rPr>
              <w:t>Дудок</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за</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ред</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проф</w:t>
            </w:r>
            <w:proofErr w:type="spellEnd"/>
            <w:r w:rsidRPr="009F7987">
              <w:rPr>
                <w:rFonts w:ascii="Times New Roman" w:hAnsi="Times New Roman" w:cs="Times New Roman"/>
                <w:sz w:val="24"/>
                <w:szCs w:val="24"/>
              </w:rPr>
              <w:t xml:space="preserve">. </w:t>
            </w:r>
            <w:r w:rsidRPr="009F7987">
              <w:rPr>
                <w:rFonts w:ascii="Times New Roman" w:hAnsi="Times New Roman" w:cs="Times New Roman"/>
                <w:sz w:val="24"/>
                <w:szCs w:val="24"/>
              </w:rPr>
              <w:br/>
              <w:t xml:space="preserve">Н.О. </w:t>
            </w:r>
            <w:proofErr w:type="spellStart"/>
            <w:r w:rsidRPr="009F7987">
              <w:rPr>
                <w:rFonts w:ascii="Times New Roman" w:hAnsi="Times New Roman" w:cs="Times New Roman"/>
                <w:sz w:val="24"/>
                <w:szCs w:val="24"/>
              </w:rPr>
              <w:t>Сибірної</w:t>
            </w:r>
            <w:proofErr w:type="spellEnd"/>
            <w:r w:rsidRPr="009F7987">
              <w:rPr>
                <w:rFonts w:ascii="Times New Roman" w:hAnsi="Times New Roman" w:cs="Times New Roman"/>
                <w:sz w:val="24"/>
                <w:szCs w:val="24"/>
              </w:rPr>
              <w:t xml:space="preserve">. – </w:t>
            </w:r>
            <w:proofErr w:type="spellStart"/>
            <w:r w:rsidRPr="009F7987">
              <w:rPr>
                <w:rFonts w:ascii="Times New Roman" w:hAnsi="Times New Roman" w:cs="Times New Roman"/>
                <w:sz w:val="24"/>
                <w:szCs w:val="24"/>
              </w:rPr>
              <w:t>Видання</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друге</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доповнене</w:t>
            </w:r>
            <w:proofErr w:type="spellEnd"/>
            <w:r w:rsidRPr="009F7987">
              <w:rPr>
                <w:rFonts w:ascii="Times New Roman" w:hAnsi="Times New Roman" w:cs="Times New Roman"/>
                <w:sz w:val="24"/>
                <w:szCs w:val="24"/>
              </w:rPr>
              <w:t xml:space="preserve">. – </w:t>
            </w:r>
            <w:proofErr w:type="spellStart"/>
            <w:r w:rsidRPr="009F7987">
              <w:rPr>
                <w:rFonts w:ascii="Times New Roman" w:hAnsi="Times New Roman" w:cs="Times New Roman"/>
                <w:sz w:val="24"/>
                <w:szCs w:val="24"/>
              </w:rPr>
              <w:t>Львів</w:t>
            </w:r>
            <w:proofErr w:type="spellEnd"/>
            <w:r w:rsidRPr="009F7987">
              <w:rPr>
                <w:rFonts w:ascii="Times New Roman" w:hAnsi="Times New Roman" w:cs="Times New Roman"/>
                <w:sz w:val="24"/>
                <w:szCs w:val="24"/>
              </w:rPr>
              <w:t xml:space="preserve"> : </w:t>
            </w:r>
            <w:proofErr w:type="spellStart"/>
            <w:r w:rsidRPr="009F7987">
              <w:rPr>
                <w:rFonts w:ascii="Times New Roman" w:hAnsi="Times New Roman" w:cs="Times New Roman"/>
                <w:sz w:val="24"/>
                <w:szCs w:val="24"/>
              </w:rPr>
              <w:t>Видавничий</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центр</w:t>
            </w:r>
            <w:proofErr w:type="spellEnd"/>
            <w:r w:rsidRPr="009F7987">
              <w:rPr>
                <w:rFonts w:ascii="Times New Roman" w:hAnsi="Times New Roman" w:cs="Times New Roman"/>
                <w:sz w:val="24"/>
                <w:szCs w:val="24"/>
              </w:rPr>
              <w:t xml:space="preserve"> ЛНУ </w:t>
            </w:r>
            <w:proofErr w:type="spellStart"/>
            <w:r w:rsidRPr="009F7987">
              <w:rPr>
                <w:rFonts w:ascii="Times New Roman" w:hAnsi="Times New Roman" w:cs="Times New Roman"/>
                <w:sz w:val="24"/>
                <w:szCs w:val="24"/>
              </w:rPr>
              <w:t>імені</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Івана</w:t>
            </w:r>
            <w:proofErr w:type="spellEnd"/>
            <w:r w:rsidRPr="009F7987">
              <w:rPr>
                <w:rFonts w:ascii="Times New Roman" w:hAnsi="Times New Roman" w:cs="Times New Roman"/>
                <w:sz w:val="24"/>
                <w:szCs w:val="24"/>
              </w:rPr>
              <w:t xml:space="preserve"> </w:t>
            </w:r>
            <w:proofErr w:type="spellStart"/>
            <w:r w:rsidRPr="009F7987">
              <w:rPr>
                <w:rFonts w:ascii="Times New Roman" w:hAnsi="Times New Roman" w:cs="Times New Roman"/>
                <w:sz w:val="24"/>
                <w:szCs w:val="24"/>
              </w:rPr>
              <w:t>Франка</w:t>
            </w:r>
            <w:proofErr w:type="spellEnd"/>
            <w:r w:rsidRPr="009F7987">
              <w:rPr>
                <w:rFonts w:ascii="Times New Roman" w:hAnsi="Times New Roman" w:cs="Times New Roman"/>
                <w:sz w:val="24"/>
                <w:szCs w:val="24"/>
              </w:rPr>
              <w:t>, 2011. – 320 с.</w:t>
            </w:r>
          </w:p>
          <w:p w14:paraId="563E39E1" w14:textId="77777777" w:rsidR="009F7987" w:rsidRPr="00590A8D" w:rsidRDefault="009F7987" w:rsidP="009F7987">
            <w:pPr>
              <w:pStyle w:val="a3"/>
              <w:rPr>
                <w:rFonts w:ascii="Times New Roman" w:hAnsi="Times New Roman" w:cs="Times New Roman"/>
                <w:sz w:val="24"/>
                <w:szCs w:val="24"/>
                <w:lang w:val="uk-UA"/>
              </w:rPr>
            </w:pPr>
          </w:p>
          <w:p w14:paraId="06AE938F" w14:textId="77777777" w:rsidR="000A7202" w:rsidRDefault="000A7202" w:rsidP="009131F6">
            <w:pPr>
              <w:shd w:val="clear" w:color="auto" w:fill="FFFFFF"/>
              <w:ind w:left="77"/>
              <w:jc w:val="both"/>
              <w:textAlignment w:val="baseline"/>
              <w:rPr>
                <w:color w:val="auto"/>
                <w:lang w:val="uk-UA" w:eastAsia="uk-UA"/>
              </w:rPr>
            </w:pPr>
            <w:r w:rsidRPr="0083061E">
              <w:rPr>
                <w:color w:val="auto"/>
                <w:lang w:val="uk-UA" w:eastAsia="uk-UA"/>
              </w:rPr>
              <w:t>Додаткова література:</w:t>
            </w:r>
          </w:p>
          <w:p w14:paraId="429650B4" w14:textId="77777777" w:rsidR="009F7987" w:rsidRDefault="009F7987" w:rsidP="009131F6">
            <w:pPr>
              <w:shd w:val="clear" w:color="auto" w:fill="FFFFFF"/>
              <w:ind w:left="77"/>
              <w:jc w:val="both"/>
              <w:textAlignment w:val="baseline"/>
              <w:rPr>
                <w:color w:val="auto"/>
                <w:lang w:val="uk-UA" w:eastAsia="uk-UA"/>
              </w:rPr>
            </w:pPr>
          </w:p>
          <w:p w14:paraId="3AB18AE7" w14:textId="77777777" w:rsidR="009F7987" w:rsidRPr="0036605D" w:rsidRDefault="009F7987" w:rsidP="0036605D">
            <w:pPr>
              <w:pStyle w:val="a3"/>
              <w:numPr>
                <w:ilvl w:val="0"/>
                <w:numId w:val="20"/>
              </w:numPr>
              <w:spacing w:line="240" w:lineRule="auto"/>
              <w:contextualSpacing/>
              <w:jc w:val="both"/>
              <w:rPr>
                <w:rFonts w:ascii="Times New Roman" w:hAnsi="Times New Roman" w:cs="Times New Roman"/>
                <w:color w:val="auto"/>
                <w:sz w:val="24"/>
                <w:szCs w:val="24"/>
                <w:lang w:val="uk-UA" w:eastAsia="uk-UA"/>
              </w:rPr>
            </w:pPr>
            <w:r w:rsidRPr="0036605D">
              <w:rPr>
                <w:rFonts w:ascii="Times New Roman" w:hAnsi="Times New Roman" w:cs="Times New Roman"/>
                <w:color w:val="auto"/>
                <w:sz w:val="24"/>
                <w:szCs w:val="24"/>
                <w:lang w:val="uk-UA" w:eastAsia="uk-UA"/>
              </w:rPr>
              <w:t>Хімія білка: підручник : [для студ. вищ. навч. закл.] / [Н. О. Сибірна, М. В. Гончар, І. В. Бродяк, О. Г. Стасик, М. Л. Барська]; за ред. проф. Н. О. Сибірної. – Львів: Видавничий центр ЛНУ імені Івана Франка, 2010. 393 с.</w:t>
            </w:r>
          </w:p>
          <w:p w14:paraId="69965504" w14:textId="77777777" w:rsidR="009F7987" w:rsidRPr="0036605D" w:rsidRDefault="009F7987" w:rsidP="0036605D">
            <w:pPr>
              <w:pStyle w:val="a3"/>
              <w:numPr>
                <w:ilvl w:val="0"/>
                <w:numId w:val="20"/>
              </w:numPr>
              <w:shd w:val="clear" w:color="auto" w:fill="FFFFFF"/>
              <w:spacing w:line="240" w:lineRule="auto"/>
              <w:contextualSpacing/>
              <w:jc w:val="both"/>
              <w:textAlignment w:val="baseline"/>
              <w:rPr>
                <w:rFonts w:ascii="Times New Roman" w:hAnsi="Times New Roman" w:cs="Times New Roman"/>
                <w:color w:val="auto"/>
                <w:sz w:val="24"/>
                <w:szCs w:val="24"/>
                <w:lang w:val="uk-UA" w:eastAsia="uk-UA"/>
              </w:rPr>
            </w:pPr>
            <w:r w:rsidRPr="0036605D">
              <w:rPr>
                <w:rFonts w:ascii="Times New Roman" w:hAnsi="Times New Roman" w:cs="Times New Roman"/>
                <w:color w:val="auto"/>
                <w:sz w:val="24"/>
                <w:szCs w:val="24"/>
                <w:lang w:val="uk-UA" w:eastAsia="uk-UA"/>
              </w:rPr>
              <w:t>Метаболізм кетонових тіл : методичні вказівки до лабораторних занять і організації самостійної роботи студентів напряму підготовки 6.040102 – Біологія та 8.04010205 – Біохімія / І. В. Бродяк, І. І. Магіровська, Н. О. Сибірна. – Львів: Видавничий центр ЛНУ імені Івана Франка, 2012. – 44 с.</w:t>
            </w:r>
          </w:p>
          <w:p w14:paraId="469CA065" w14:textId="77777777" w:rsidR="0029261F" w:rsidRPr="0036605D" w:rsidRDefault="0029261F" w:rsidP="0036605D">
            <w:pPr>
              <w:pStyle w:val="a3"/>
              <w:numPr>
                <w:ilvl w:val="0"/>
                <w:numId w:val="20"/>
              </w:numPr>
              <w:spacing w:before="100" w:beforeAutospacing="1" w:after="100" w:afterAutospacing="1" w:line="240" w:lineRule="auto"/>
              <w:jc w:val="both"/>
              <w:rPr>
                <w:rFonts w:ascii="Times New Roman" w:hAnsi="Times New Roman" w:cs="Times New Roman"/>
                <w:color w:val="auto"/>
                <w:sz w:val="24"/>
                <w:szCs w:val="24"/>
                <w:lang w:val="ru-RU" w:eastAsia="uk-UA"/>
              </w:rPr>
            </w:pPr>
            <w:r w:rsidRPr="0036605D">
              <w:rPr>
                <w:rFonts w:ascii="Times New Roman" w:hAnsi="Times New Roman" w:cs="Times New Roman"/>
                <w:color w:val="auto"/>
                <w:sz w:val="24"/>
                <w:szCs w:val="24"/>
                <w:lang w:val="ru-RU" w:eastAsia="uk-UA"/>
              </w:rPr>
              <w:t xml:space="preserve">Клиническая иммунология и аллергология / </w:t>
            </w:r>
            <w:r w:rsidRPr="0036605D">
              <w:rPr>
                <w:rFonts w:ascii="Times New Roman" w:hAnsi="Times New Roman" w:cs="Times New Roman"/>
                <w:color w:val="auto"/>
                <w:sz w:val="24"/>
                <w:szCs w:val="24"/>
                <w:lang w:val="uk-UA" w:eastAsia="uk-UA"/>
              </w:rPr>
              <w:t>п</w:t>
            </w:r>
            <w:r w:rsidRPr="0036605D">
              <w:rPr>
                <w:rFonts w:ascii="Times New Roman" w:hAnsi="Times New Roman" w:cs="Times New Roman"/>
                <w:color w:val="auto"/>
                <w:sz w:val="24"/>
                <w:szCs w:val="24"/>
                <w:lang w:val="ru-RU" w:eastAsia="uk-UA"/>
              </w:rPr>
              <w:t>од ред. Г.</w:t>
            </w:r>
            <w:r w:rsidRPr="0036605D">
              <w:rPr>
                <w:rFonts w:ascii="Times New Roman" w:hAnsi="Times New Roman" w:cs="Times New Roman"/>
                <w:color w:val="auto"/>
                <w:sz w:val="24"/>
                <w:szCs w:val="24"/>
                <w:lang w:val="uk-UA" w:eastAsia="uk-UA"/>
              </w:rPr>
              <w:t xml:space="preserve"> </w:t>
            </w:r>
            <w:proofErr w:type="spellStart"/>
            <w:r w:rsidRPr="0036605D">
              <w:rPr>
                <w:rFonts w:ascii="Times New Roman" w:hAnsi="Times New Roman" w:cs="Times New Roman"/>
                <w:color w:val="auto"/>
                <w:sz w:val="24"/>
                <w:szCs w:val="24"/>
                <w:lang w:val="ru-RU" w:eastAsia="uk-UA"/>
              </w:rPr>
              <w:t>Лолорам</w:t>
            </w:r>
            <w:proofErr w:type="spellEnd"/>
            <w:r w:rsidRPr="0036605D">
              <w:rPr>
                <w:rFonts w:ascii="Times New Roman" w:hAnsi="Times New Roman" w:cs="Times New Roman"/>
                <w:color w:val="auto"/>
                <w:sz w:val="24"/>
                <w:szCs w:val="24"/>
                <w:lang w:val="ru-RU" w:eastAsia="uk-UA"/>
              </w:rPr>
              <w:t>, Т.</w:t>
            </w:r>
            <w:r w:rsidRPr="0036605D">
              <w:rPr>
                <w:rFonts w:ascii="Times New Roman" w:hAnsi="Times New Roman" w:cs="Times New Roman"/>
                <w:color w:val="auto"/>
                <w:sz w:val="24"/>
                <w:szCs w:val="24"/>
                <w:lang w:val="uk-UA" w:eastAsia="uk-UA"/>
              </w:rPr>
              <w:t xml:space="preserve"> </w:t>
            </w:r>
            <w:r w:rsidRPr="0036605D">
              <w:rPr>
                <w:rFonts w:ascii="Times New Roman" w:hAnsi="Times New Roman" w:cs="Times New Roman"/>
                <w:color w:val="auto"/>
                <w:sz w:val="24"/>
                <w:szCs w:val="24"/>
                <w:lang w:val="ru-RU" w:eastAsia="uk-UA"/>
              </w:rPr>
              <w:t>Фишера, Д.</w:t>
            </w:r>
            <w:r w:rsidRPr="0036605D">
              <w:rPr>
                <w:rFonts w:ascii="Times New Roman" w:hAnsi="Times New Roman" w:cs="Times New Roman"/>
                <w:color w:val="auto"/>
                <w:sz w:val="24"/>
                <w:szCs w:val="24"/>
                <w:lang w:val="uk-UA" w:eastAsia="uk-UA"/>
              </w:rPr>
              <w:t xml:space="preserve"> </w:t>
            </w:r>
            <w:proofErr w:type="spellStart"/>
            <w:r w:rsidRPr="0036605D">
              <w:rPr>
                <w:rFonts w:ascii="Times New Roman" w:hAnsi="Times New Roman" w:cs="Times New Roman"/>
                <w:color w:val="auto"/>
                <w:sz w:val="24"/>
                <w:szCs w:val="24"/>
                <w:lang w:val="ru-RU" w:eastAsia="uk-UA"/>
              </w:rPr>
              <w:t>Адельмана</w:t>
            </w:r>
            <w:proofErr w:type="spellEnd"/>
            <w:r w:rsidRPr="0036605D">
              <w:rPr>
                <w:rFonts w:ascii="Times New Roman" w:hAnsi="Times New Roman" w:cs="Times New Roman"/>
                <w:color w:val="auto"/>
                <w:sz w:val="24"/>
                <w:szCs w:val="24"/>
                <w:lang w:val="ru-RU" w:eastAsia="uk-UA"/>
              </w:rPr>
              <w:t>. – М.: Практика</w:t>
            </w:r>
            <w:r w:rsidRPr="0036605D">
              <w:rPr>
                <w:rFonts w:ascii="Times New Roman" w:hAnsi="Times New Roman" w:cs="Times New Roman"/>
                <w:color w:val="auto"/>
                <w:sz w:val="24"/>
                <w:szCs w:val="24"/>
                <w:lang w:val="uk-UA" w:eastAsia="uk-UA"/>
              </w:rPr>
              <w:t>,</w:t>
            </w:r>
            <w:r w:rsidRPr="0036605D">
              <w:rPr>
                <w:rFonts w:ascii="Times New Roman" w:hAnsi="Times New Roman" w:cs="Times New Roman"/>
                <w:color w:val="auto"/>
                <w:sz w:val="24"/>
                <w:szCs w:val="24"/>
                <w:lang w:val="ru-RU" w:eastAsia="uk-UA"/>
              </w:rPr>
              <w:t xml:space="preserve"> 2000. – 206 с.</w:t>
            </w:r>
          </w:p>
          <w:p w14:paraId="01C219FD" w14:textId="77777777" w:rsidR="0029261F" w:rsidRPr="0036605D" w:rsidRDefault="0029261F" w:rsidP="0036605D">
            <w:pPr>
              <w:pStyle w:val="a3"/>
              <w:numPr>
                <w:ilvl w:val="0"/>
                <w:numId w:val="20"/>
              </w:numPr>
              <w:spacing w:before="100" w:beforeAutospacing="1" w:after="100" w:afterAutospacing="1" w:line="240" w:lineRule="auto"/>
              <w:jc w:val="both"/>
              <w:rPr>
                <w:rFonts w:ascii="Times New Roman" w:hAnsi="Times New Roman" w:cs="Times New Roman"/>
                <w:color w:val="auto"/>
                <w:sz w:val="24"/>
                <w:szCs w:val="24"/>
                <w:lang w:eastAsia="uk-UA"/>
              </w:rPr>
            </w:pPr>
            <w:r w:rsidRPr="0036605D">
              <w:rPr>
                <w:rFonts w:ascii="Times New Roman" w:hAnsi="Times New Roman" w:cs="Times New Roman"/>
                <w:color w:val="auto"/>
                <w:sz w:val="24"/>
                <w:szCs w:val="24"/>
                <w:lang w:val="ru-RU" w:eastAsia="uk-UA"/>
              </w:rPr>
              <w:t xml:space="preserve">Клиническая иммунология и аллергология: </w:t>
            </w:r>
            <w:r w:rsidRPr="0036605D">
              <w:rPr>
                <w:rFonts w:ascii="Times New Roman" w:hAnsi="Times New Roman" w:cs="Times New Roman"/>
                <w:color w:val="auto"/>
                <w:sz w:val="24"/>
                <w:szCs w:val="24"/>
                <w:lang w:val="uk-UA" w:eastAsia="uk-UA"/>
              </w:rPr>
              <w:t>у</w:t>
            </w:r>
            <w:proofErr w:type="spellStart"/>
            <w:r w:rsidRPr="0036605D">
              <w:rPr>
                <w:rFonts w:ascii="Times New Roman" w:hAnsi="Times New Roman" w:cs="Times New Roman"/>
                <w:color w:val="auto"/>
                <w:sz w:val="24"/>
                <w:szCs w:val="24"/>
                <w:lang w:val="ru-RU" w:eastAsia="uk-UA"/>
              </w:rPr>
              <w:t>чебное</w:t>
            </w:r>
            <w:proofErr w:type="spellEnd"/>
            <w:r w:rsidRPr="0036605D">
              <w:rPr>
                <w:rFonts w:ascii="Times New Roman" w:hAnsi="Times New Roman" w:cs="Times New Roman"/>
                <w:color w:val="auto"/>
                <w:sz w:val="24"/>
                <w:szCs w:val="24"/>
                <w:lang w:val="ru-RU" w:eastAsia="uk-UA"/>
              </w:rPr>
              <w:t xml:space="preserve"> пособие / </w:t>
            </w:r>
            <w:r w:rsidRPr="0036605D">
              <w:rPr>
                <w:rFonts w:ascii="Times New Roman" w:hAnsi="Times New Roman" w:cs="Times New Roman"/>
                <w:color w:val="auto"/>
                <w:sz w:val="24"/>
                <w:szCs w:val="24"/>
                <w:lang w:val="uk-UA" w:eastAsia="uk-UA"/>
              </w:rPr>
              <w:t>п</w:t>
            </w:r>
            <w:r w:rsidRPr="0036605D">
              <w:rPr>
                <w:rFonts w:ascii="Times New Roman" w:hAnsi="Times New Roman" w:cs="Times New Roman"/>
                <w:color w:val="auto"/>
                <w:sz w:val="24"/>
                <w:szCs w:val="24"/>
                <w:lang w:val="ru-RU" w:eastAsia="uk-UA"/>
              </w:rPr>
              <w:t xml:space="preserve">од ред. </w:t>
            </w:r>
            <w:r w:rsidRPr="0036605D">
              <w:rPr>
                <w:rFonts w:ascii="Times New Roman" w:hAnsi="Times New Roman" w:cs="Times New Roman"/>
                <w:color w:val="auto"/>
                <w:sz w:val="24"/>
                <w:szCs w:val="24"/>
                <w:lang w:eastAsia="uk-UA"/>
              </w:rPr>
              <w:t>А.</w:t>
            </w:r>
            <w:r w:rsidRPr="0036605D">
              <w:rPr>
                <w:rFonts w:ascii="Times New Roman" w:hAnsi="Times New Roman" w:cs="Times New Roman"/>
                <w:color w:val="auto"/>
                <w:sz w:val="24"/>
                <w:szCs w:val="24"/>
                <w:lang w:val="uk-UA" w:eastAsia="uk-UA"/>
              </w:rPr>
              <w:t xml:space="preserve"> </w:t>
            </w:r>
            <w:r w:rsidRPr="0036605D">
              <w:rPr>
                <w:rFonts w:ascii="Times New Roman" w:hAnsi="Times New Roman" w:cs="Times New Roman"/>
                <w:color w:val="auto"/>
                <w:sz w:val="24"/>
                <w:szCs w:val="24"/>
                <w:lang w:eastAsia="uk-UA"/>
              </w:rPr>
              <w:t>В.</w:t>
            </w:r>
            <w:r w:rsidRPr="0036605D">
              <w:rPr>
                <w:rFonts w:ascii="Times New Roman" w:hAnsi="Times New Roman" w:cs="Times New Roman"/>
                <w:color w:val="auto"/>
                <w:sz w:val="24"/>
                <w:szCs w:val="24"/>
                <w:lang w:val="uk-UA" w:eastAsia="uk-UA"/>
              </w:rPr>
              <w:t xml:space="preserve"> </w:t>
            </w:r>
            <w:proofErr w:type="spellStart"/>
            <w:r w:rsidRPr="0036605D">
              <w:rPr>
                <w:rFonts w:ascii="Times New Roman" w:hAnsi="Times New Roman" w:cs="Times New Roman"/>
                <w:color w:val="auto"/>
                <w:sz w:val="24"/>
                <w:szCs w:val="24"/>
                <w:lang w:eastAsia="uk-UA"/>
              </w:rPr>
              <w:t>Караулова</w:t>
            </w:r>
            <w:proofErr w:type="spellEnd"/>
            <w:r w:rsidRPr="0036605D">
              <w:rPr>
                <w:rFonts w:ascii="Times New Roman" w:hAnsi="Times New Roman" w:cs="Times New Roman"/>
                <w:color w:val="auto"/>
                <w:sz w:val="24"/>
                <w:szCs w:val="24"/>
                <w:lang w:eastAsia="uk-UA"/>
              </w:rPr>
              <w:t xml:space="preserve">. – М.: </w:t>
            </w:r>
            <w:proofErr w:type="spellStart"/>
            <w:r w:rsidRPr="0036605D">
              <w:rPr>
                <w:rFonts w:ascii="Times New Roman" w:hAnsi="Times New Roman" w:cs="Times New Roman"/>
                <w:color w:val="auto"/>
                <w:sz w:val="24"/>
                <w:szCs w:val="24"/>
                <w:lang w:eastAsia="uk-UA"/>
              </w:rPr>
              <w:t>Медицинское</w:t>
            </w:r>
            <w:proofErr w:type="spellEnd"/>
            <w:r w:rsidRPr="0036605D">
              <w:rPr>
                <w:rFonts w:ascii="Times New Roman" w:hAnsi="Times New Roman" w:cs="Times New Roman"/>
                <w:color w:val="auto"/>
                <w:sz w:val="24"/>
                <w:szCs w:val="24"/>
                <w:lang w:eastAsia="uk-UA"/>
              </w:rPr>
              <w:t xml:space="preserve"> </w:t>
            </w:r>
            <w:proofErr w:type="spellStart"/>
            <w:r w:rsidRPr="0036605D">
              <w:rPr>
                <w:rFonts w:ascii="Times New Roman" w:hAnsi="Times New Roman" w:cs="Times New Roman"/>
                <w:color w:val="auto"/>
                <w:sz w:val="24"/>
                <w:szCs w:val="24"/>
                <w:lang w:eastAsia="uk-UA"/>
              </w:rPr>
              <w:t>информационное</w:t>
            </w:r>
            <w:proofErr w:type="spellEnd"/>
            <w:r w:rsidRPr="0036605D">
              <w:rPr>
                <w:rFonts w:ascii="Times New Roman" w:hAnsi="Times New Roman" w:cs="Times New Roman"/>
                <w:color w:val="auto"/>
                <w:sz w:val="24"/>
                <w:szCs w:val="24"/>
                <w:lang w:eastAsia="uk-UA"/>
              </w:rPr>
              <w:t xml:space="preserve"> </w:t>
            </w:r>
            <w:proofErr w:type="spellStart"/>
            <w:r w:rsidRPr="0036605D">
              <w:rPr>
                <w:rFonts w:ascii="Times New Roman" w:hAnsi="Times New Roman" w:cs="Times New Roman"/>
                <w:color w:val="auto"/>
                <w:sz w:val="24"/>
                <w:szCs w:val="24"/>
                <w:lang w:eastAsia="uk-UA"/>
              </w:rPr>
              <w:t>агентство</w:t>
            </w:r>
            <w:proofErr w:type="spellEnd"/>
            <w:r w:rsidRPr="0036605D">
              <w:rPr>
                <w:rFonts w:ascii="Times New Roman" w:hAnsi="Times New Roman" w:cs="Times New Roman"/>
                <w:color w:val="auto"/>
                <w:sz w:val="24"/>
                <w:szCs w:val="24"/>
                <w:lang w:val="uk-UA" w:eastAsia="uk-UA"/>
              </w:rPr>
              <w:t>,</w:t>
            </w:r>
            <w:r w:rsidRPr="0036605D">
              <w:rPr>
                <w:rFonts w:ascii="Times New Roman" w:hAnsi="Times New Roman" w:cs="Times New Roman"/>
                <w:color w:val="auto"/>
                <w:sz w:val="24"/>
                <w:szCs w:val="24"/>
                <w:lang w:eastAsia="uk-UA"/>
              </w:rPr>
              <w:t xml:space="preserve"> 2002. – 651 с.</w:t>
            </w:r>
          </w:p>
          <w:p w14:paraId="64E215F8" w14:textId="77777777" w:rsidR="0036605D" w:rsidRPr="0036605D" w:rsidRDefault="0036605D" w:rsidP="0036605D">
            <w:pPr>
              <w:pStyle w:val="a3"/>
              <w:numPr>
                <w:ilvl w:val="0"/>
                <w:numId w:val="20"/>
              </w:numPr>
              <w:spacing w:line="240" w:lineRule="auto"/>
              <w:jc w:val="both"/>
              <w:rPr>
                <w:rFonts w:ascii="Times New Roman" w:hAnsi="Times New Roman" w:cs="Times New Roman"/>
                <w:color w:val="auto"/>
                <w:sz w:val="24"/>
                <w:szCs w:val="24"/>
                <w:lang w:val="uk-UA" w:eastAsia="ru-RU"/>
              </w:rPr>
            </w:pPr>
            <w:r w:rsidRPr="0036605D">
              <w:rPr>
                <w:rFonts w:ascii="Times New Roman" w:hAnsi="Times New Roman" w:cs="Times New Roman"/>
                <w:color w:val="auto"/>
                <w:sz w:val="24"/>
                <w:szCs w:val="24"/>
                <w:lang w:val="uk-UA" w:eastAsia="ru-RU"/>
              </w:rPr>
              <w:t>Nagalievska M. </w:t>
            </w:r>
            <w:r w:rsidRPr="0036605D">
              <w:rPr>
                <w:rFonts w:ascii="Times New Roman" w:hAnsi="Times New Roman" w:cs="Times New Roman"/>
                <w:i/>
                <w:iCs/>
                <w:color w:val="auto"/>
                <w:sz w:val="24"/>
                <w:szCs w:val="24"/>
                <w:bdr w:val="none" w:sz="0" w:space="0" w:color="auto" w:frame="1"/>
                <w:lang w:val="uk-UA" w:eastAsia="ru-RU"/>
              </w:rPr>
              <w:t>Galega officinalis</w:t>
            </w:r>
            <w:r w:rsidRPr="0036605D">
              <w:rPr>
                <w:rFonts w:ascii="Times New Roman" w:hAnsi="Times New Roman" w:cs="Times New Roman"/>
                <w:color w:val="auto"/>
                <w:sz w:val="24"/>
                <w:szCs w:val="24"/>
                <w:lang w:val="uk-UA" w:eastAsia="ru-RU"/>
              </w:rPr>
              <w:t> L. and immunological status in diabetes mellitus / M. Nagalievska, H. Hachkova, N. Sybirna // Metformin / Edited by A. P. Stoian. – 2019. – 20 p.</w:t>
            </w:r>
          </w:p>
          <w:p w14:paraId="5071ABC0" w14:textId="517CF2C1" w:rsidR="0036605D" w:rsidRPr="0036605D" w:rsidRDefault="0036605D" w:rsidP="0036605D">
            <w:pPr>
              <w:pStyle w:val="a3"/>
              <w:numPr>
                <w:ilvl w:val="0"/>
                <w:numId w:val="20"/>
              </w:numPr>
              <w:spacing w:line="240" w:lineRule="auto"/>
              <w:jc w:val="both"/>
              <w:rPr>
                <w:rFonts w:ascii="Times New Roman" w:hAnsi="Times New Roman" w:cs="Times New Roman"/>
                <w:color w:val="auto"/>
                <w:sz w:val="24"/>
                <w:szCs w:val="24"/>
                <w:lang w:val="uk-UA" w:eastAsia="ru-RU"/>
              </w:rPr>
            </w:pPr>
            <w:r w:rsidRPr="0036605D">
              <w:rPr>
                <w:rFonts w:ascii="Times New Roman" w:hAnsi="Times New Roman" w:cs="Times New Roman"/>
                <w:color w:val="auto"/>
                <w:sz w:val="24"/>
                <w:szCs w:val="24"/>
                <w:lang w:val="uk-UA" w:eastAsia="ru-RU"/>
              </w:rPr>
              <w:t>Люта М. Я., Сибірна Н. О. Молекулярні механізми взаємодії NO та гемоглобіну за умов цукрового діабету і перспективи використання інгібіторів NO-синтази у профілактиці та лікуванні цього захворювання // Загальна теорія здоров’я і здоров’язбереження: колективна монографія / За загальною редакцією проф. Ю. Д. Бойчука. – Харків: ХНПУ ім. Г. С. Сковороди, 2017. – С. 155–163. </w:t>
            </w:r>
          </w:p>
          <w:p w14:paraId="33D6CABA" w14:textId="5F04AD65" w:rsidR="0036605D" w:rsidRPr="0036605D" w:rsidRDefault="0036605D" w:rsidP="0036605D">
            <w:pPr>
              <w:pStyle w:val="a3"/>
              <w:numPr>
                <w:ilvl w:val="0"/>
                <w:numId w:val="20"/>
              </w:numPr>
              <w:spacing w:line="240" w:lineRule="auto"/>
              <w:jc w:val="both"/>
              <w:rPr>
                <w:rFonts w:ascii="Times New Roman" w:hAnsi="Times New Roman" w:cs="Times New Roman"/>
                <w:color w:val="auto"/>
                <w:sz w:val="24"/>
                <w:szCs w:val="24"/>
                <w:lang w:val="uk-UA" w:eastAsia="ru-RU"/>
              </w:rPr>
            </w:pPr>
            <w:r w:rsidRPr="0036605D">
              <w:rPr>
                <w:rFonts w:ascii="Times New Roman" w:hAnsi="Times New Roman" w:cs="Times New Roman"/>
                <w:color w:val="auto"/>
                <w:sz w:val="24"/>
                <w:szCs w:val="24"/>
                <w:lang w:val="uk-UA" w:eastAsia="ru-RU"/>
              </w:rPr>
              <w:t xml:space="preserve">Сабадашка М. В., Сибірна Н. О. Нітровані білки – маркерні </w:t>
            </w:r>
            <w:r w:rsidRPr="0036605D">
              <w:rPr>
                <w:rFonts w:ascii="Times New Roman" w:hAnsi="Times New Roman" w:cs="Times New Roman"/>
                <w:color w:val="auto"/>
                <w:sz w:val="24"/>
                <w:szCs w:val="24"/>
                <w:lang w:val="uk-UA" w:eastAsia="ru-RU"/>
              </w:rPr>
              <w:lastRenderedPageBreak/>
              <w:t>молекули за радіаційного ураження та у процесі контролю корекції радіоіндукованих порушень природними фенольними сполуками з виноградного вина // Загальна теорія здоров’я і здоров’язбереження: колективна монографія / За загальною редакцією проф. Ю. Д. Бойчука. – Харків: ХНПУ ім. Г. С. Сковороди, 2017. – С. 164–171. </w:t>
            </w:r>
          </w:p>
          <w:p w14:paraId="522C2393" w14:textId="77777777" w:rsidR="0036605D" w:rsidRPr="0036605D" w:rsidRDefault="0036605D" w:rsidP="0036605D">
            <w:pPr>
              <w:pStyle w:val="a3"/>
              <w:numPr>
                <w:ilvl w:val="0"/>
                <w:numId w:val="20"/>
              </w:numPr>
              <w:spacing w:after="30" w:line="240" w:lineRule="auto"/>
              <w:jc w:val="both"/>
              <w:rPr>
                <w:rFonts w:ascii="Times New Roman" w:hAnsi="Times New Roman" w:cs="Times New Roman"/>
                <w:color w:val="auto"/>
                <w:sz w:val="24"/>
                <w:szCs w:val="24"/>
                <w:lang w:val="uk-UA" w:eastAsia="ru-RU"/>
              </w:rPr>
            </w:pPr>
            <w:r w:rsidRPr="0036605D">
              <w:rPr>
                <w:rFonts w:ascii="Times New Roman" w:hAnsi="Times New Roman" w:cs="Times New Roman"/>
                <w:color w:val="auto"/>
                <w:sz w:val="24"/>
                <w:szCs w:val="24"/>
                <w:lang w:val="uk-UA" w:eastAsia="ru-RU"/>
              </w:rPr>
              <w:t>Основи глікобіології : монографія. За ред. проф. Н.О. Сибірної. – Львів : ЛНУ імені Івана Франка, 2015. – 492 с.</w:t>
            </w:r>
          </w:p>
          <w:p w14:paraId="025DAEB9" w14:textId="77777777" w:rsidR="0036605D" w:rsidRPr="0036605D" w:rsidRDefault="0036605D" w:rsidP="0036605D">
            <w:pPr>
              <w:pStyle w:val="a3"/>
              <w:numPr>
                <w:ilvl w:val="0"/>
                <w:numId w:val="20"/>
              </w:numPr>
              <w:spacing w:after="30" w:line="240" w:lineRule="auto"/>
              <w:jc w:val="both"/>
              <w:rPr>
                <w:rFonts w:ascii="Times New Roman" w:hAnsi="Times New Roman" w:cs="Times New Roman"/>
                <w:color w:val="auto"/>
                <w:sz w:val="24"/>
                <w:szCs w:val="24"/>
                <w:lang w:val="uk-UA" w:eastAsia="ru-RU"/>
              </w:rPr>
            </w:pPr>
            <w:r w:rsidRPr="0036605D">
              <w:rPr>
                <w:rFonts w:ascii="Times New Roman" w:hAnsi="Times New Roman" w:cs="Times New Roman"/>
                <w:color w:val="auto"/>
                <w:sz w:val="24"/>
                <w:szCs w:val="24"/>
                <w:lang w:val="uk-UA" w:eastAsia="ru-RU"/>
              </w:rPr>
              <w:t>Hnatush A.R., Drel V.R., Hanay N.O., Yalaneckyy A.Y, Mizin V.I., Sybirna N.O. The Protective Effects of Natural Polyphenolic Complexes of Grape Wine on Organisms Exposed to Oxidative and Nitrosative Stress Under Diabetes Mellitus // NATO Science for Peace and Security Series A: Chemistry and Biology. Advanced bioactive compounds countering the effects of radiological, chemical and biological agents. Strategies to Counter Biological Damage / Pierce G. N., Mizin V. I., Omelchenko A. (Eds.) – Netherlands: Springer, 2013. – P. 145–162.</w:t>
            </w:r>
          </w:p>
          <w:p w14:paraId="291931EA" w14:textId="77777777" w:rsidR="0029261F" w:rsidRPr="0036605D" w:rsidRDefault="0029261F" w:rsidP="0036605D">
            <w:pPr>
              <w:pStyle w:val="a3"/>
              <w:shd w:val="clear" w:color="auto" w:fill="FFFFFF"/>
              <w:spacing w:after="0" w:line="240" w:lineRule="auto"/>
              <w:contextualSpacing/>
              <w:jc w:val="both"/>
              <w:textAlignment w:val="baseline"/>
              <w:rPr>
                <w:rFonts w:ascii="Times New Roman" w:hAnsi="Times New Roman" w:cs="Times New Roman"/>
                <w:color w:val="auto"/>
                <w:sz w:val="24"/>
                <w:szCs w:val="24"/>
                <w:lang w:val="uk-UA" w:eastAsia="uk-UA"/>
              </w:rPr>
            </w:pPr>
          </w:p>
          <w:p w14:paraId="725F8E91" w14:textId="47487AA8" w:rsidR="000A7202" w:rsidRPr="0036605D" w:rsidRDefault="0083061E" w:rsidP="0036605D">
            <w:pPr>
              <w:pStyle w:val="a3"/>
              <w:numPr>
                <w:ilvl w:val="0"/>
                <w:numId w:val="20"/>
              </w:numPr>
              <w:shd w:val="clear" w:color="auto" w:fill="FFFFFF"/>
              <w:spacing w:line="240" w:lineRule="auto"/>
              <w:contextualSpacing/>
              <w:jc w:val="both"/>
              <w:textAlignment w:val="baseline"/>
              <w:rPr>
                <w:rFonts w:ascii="Times New Roman" w:hAnsi="Times New Roman" w:cs="Times New Roman"/>
                <w:color w:val="auto"/>
                <w:sz w:val="24"/>
                <w:szCs w:val="24"/>
                <w:lang w:val="uk-UA" w:eastAsia="uk-UA"/>
              </w:rPr>
            </w:pPr>
            <w:r w:rsidRPr="0036605D">
              <w:rPr>
                <w:rFonts w:ascii="Times New Roman" w:hAnsi="Times New Roman" w:cs="Times New Roman"/>
                <w:color w:val="auto"/>
                <w:sz w:val="24"/>
                <w:szCs w:val="24"/>
                <w:lang w:val="uk-UA"/>
              </w:rPr>
              <w:t>Костюк П.Г., Зима В.Л., Ма</w:t>
            </w:r>
            <w:r w:rsidR="00B654BB" w:rsidRPr="0036605D">
              <w:rPr>
                <w:rFonts w:ascii="Times New Roman" w:hAnsi="Times New Roman" w:cs="Times New Roman"/>
                <w:color w:val="auto"/>
                <w:sz w:val="24"/>
                <w:szCs w:val="24"/>
                <w:lang w:val="uk-UA"/>
              </w:rPr>
              <w:t xml:space="preserve">гура </w:t>
            </w:r>
            <w:r w:rsidR="00597192" w:rsidRPr="0036605D">
              <w:rPr>
                <w:rFonts w:ascii="Times New Roman" w:hAnsi="Times New Roman" w:cs="Times New Roman"/>
                <w:color w:val="auto"/>
                <w:sz w:val="24"/>
                <w:szCs w:val="24"/>
                <w:lang w:val="uk-UA"/>
              </w:rPr>
              <w:t>І.</w:t>
            </w:r>
            <w:r w:rsidR="00B654BB" w:rsidRPr="0036605D">
              <w:rPr>
                <w:rFonts w:ascii="Times New Roman" w:hAnsi="Times New Roman" w:cs="Times New Roman"/>
                <w:color w:val="auto"/>
                <w:sz w:val="24"/>
                <w:szCs w:val="24"/>
                <w:lang w:val="uk-UA"/>
              </w:rPr>
              <w:t>С., Мірошниченко М.С., Ш</w:t>
            </w:r>
            <w:r w:rsidRPr="0036605D">
              <w:rPr>
                <w:rFonts w:ascii="Times New Roman" w:hAnsi="Times New Roman" w:cs="Times New Roman"/>
                <w:color w:val="auto"/>
                <w:sz w:val="24"/>
                <w:szCs w:val="24"/>
                <w:lang w:val="uk-UA"/>
              </w:rPr>
              <w:t>уба М.Ф. Біофізика. – Київ: Видавництво «ВПЦ Київський університет», 2008. – 567 с.</w:t>
            </w:r>
          </w:p>
          <w:p w14:paraId="0BDB86F2" w14:textId="77777777" w:rsidR="003B7090" w:rsidRPr="0036605D" w:rsidRDefault="005924AD" w:rsidP="0036605D">
            <w:pPr>
              <w:pStyle w:val="a3"/>
              <w:numPr>
                <w:ilvl w:val="0"/>
                <w:numId w:val="20"/>
              </w:numPr>
              <w:spacing w:line="240" w:lineRule="auto"/>
              <w:jc w:val="both"/>
              <w:rPr>
                <w:rFonts w:ascii="Times New Roman" w:hAnsi="Times New Roman" w:cs="Times New Roman"/>
                <w:color w:val="auto"/>
                <w:sz w:val="24"/>
                <w:szCs w:val="24"/>
                <w:lang w:val="uk-UA" w:eastAsia="uk-UA"/>
              </w:rPr>
            </w:pPr>
            <w:hyperlink r:id="rId6" w:history="1">
              <w:r w:rsidR="003B7090" w:rsidRPr="0036605D">
                <w:rPr>
                  <w:rStyle w:val="a5"/>
                  <w:rFonts w:ascii="Times New Roman" w:hAnsi="Times New Roman"/>
                  <w:color w:val="auto"/>
                  <w:sz w:val="24"/>
                  <w:szCs w:val="24"/>
                  <w:lang w:val="uk-UA" w:eastAsia="uk-UA"/>
                </w:rPr>
                <w:t>https://sites.google.com/a/bsmu.edu.ua/medlib/kulturno-prosvitnicki-zahodi/-medicna-prosvita/laureati-nobelivskih-premij-u-galuzi-fiziologiie-ta-medicini</w:t>
              </w:r>
            </w:hyperlink>
            <w:r w:rsidR="003B65E8" w:rsidRPr="0036605D">
              <w:rPr>
                <w:rFonts w:ascii="Times New Roman" w:hAnsi="Times New Roman" w:cs="Times New Roman"/>
                <w:color w:val="auto"/>
                <w:sz w:val="24"/>
                <w:szCs w:val="24"/>
                <w:lang w:val="uk-UA" w:eastAsia="uk-UA"/>
              </w:rPr>
              <w:t xml:space="preserve"> (лауреати Нобелівської премії)</w:t>
            </w:r>
          </w:p>
          <w:p w14:paraId="65E50444" w14:textId="77777777" w:rsidR="003B7090" w:rsidRPr="0036605D" w:rsidRDefault="005924AD" w:rsidP="0036605D">
            <w:pPr>
              <w:pStyle w:val="a3"/>
              <w:numPr>
                <w:ilvl w:val="0"/>
                <w:numId w:val="20"/>
              </w:numPr>
              <w:spacing w:line="240" w:lineRule="auto"/>
              <w:jc w:val="both"/>
              <w:rPr>
                <w:rFonts w:ascii="Times New Roman" w:hAnsi="Times New Roman" w:cs="Times New Roman"/>
                <w:color w:val="auto"/>
                <w:sz w:val="24"/>
                <w:szCs w:val="24"/>
                <w:lang w:val="uk-UA" w:eastAsia="uk-UA"/>
              </w:rPr>
            </w:pPr>
            <w:hyperlink r:id="rId7" w:history="1">
              <w:r w:rsidR="00086D44" w:rsidRPr="0036605D">
                <w:rPr>
                  <w:rStyle w:val="a5"/>
                  <w:rFonts w:ascii="Times New Roman" w:hAnsi="Times New Roman"/>
                  <w:color w:val="auto"/>
                  <w:sz w:val="24"/>
                  <w:szCs w:val="24"/>
                  <w:lang w:val="uk-UA" w:eastAsia="uk-UA"/>
                </w:rPr>
                <w:t>https://kodeksy.com.ua/pro_osvitu/statja-42.htm</w:t>
              </w:r>
            </w:hyperlink>
            <w:r w:rsidR="003B65E8" w:rsidRPr="0036605D">
              <w:rPr>
                <w:rFonts w:ascii="Times New Roman" w:hAnsi="Times New Roman" w:cs="Times New Roman"/>
                <w:color w:val="auto"/>
                <w:sz w:val="24"/>
                <w:szCs w:val="24"/>
                <w:lang w:val="uk-UA" w:eastAsia="uk-UA"/>
              </w:rPr>
              <w:t xml:space="preserve"> (</w:t>
            </w:r>
            <w:r w:rsidR="00C87640" w:rsidRPr="0036605D">
              <w:rPr>
                <w:rFonts w:ascii="Times New Roman" w:hAnsi="Times New Roman" w:cs="Times New Roman"/>
                <w:color w:val="auto"/>
                <w:sz w:val="24"/>
                <w:szCs w:val="24"/>
                <w:lang w:val="uk-UA" w:eastAsia="uk-UA"/>
              </w:rPr>
              <w:t xml:space="preserve">про </w:t>
            </w:r>
            <w:r w:rsidR="003B65E8" w:rsidRPr="0036605D">
              <w:rPr>
                <w:rFonts w:ascii="Times New Roman" w:hAnsi="Times New Roman" w:cs="Times New Roman"/>
                <w:color w:val="auto"/>
                <w:sz w:val="24"/>
                <w:szCs w:val="24"/>
                <w:lang w:val="uk-UA" w:eastAsia="uk-UA"/>
              </w:rPr>
              <w:t>засади академічної доброчесності)</w:t>
            </w:r>
          </w:p>
          <w:p w14:paraId="1DE192ED" w14:textId="77777777" w:rsidR="00086D44" w:rsidRPr="0036605D" w:rsidRDefault="005924AD" w:rsidP="0036605D">
            <w:pPr>
              <w:pStyle w:val="a3"/>
              <w:numPr>
                <w:ilvl w:val="0"/>
                <w:numId w:val="20"/>
              </w:numPr>
              <w:spacing w:line="240" w:lineRule="auto"/>
              <w:jc w:val="both"/>
              <w:rPr>
                <w:color w:val="auto"/>
                <w:lang w:val="uk-UA" w:eastAsia="uk-UA"/>
              </w:rPr>
            </w:pPr>
            <w:hyperlink r:id="rId8" w:history="1">
              <w:r w:rsidR="003B65E8" w:rsidRPr="0036605D">
                <w:rPr>
                  <w:rStyle w:val="a5"/>
                  <w:rFonts w:ascii="Times New Roman" w:hAnsi="Times New Roman"/>
                  <w:color w:val="auto"/>
                  <w:sz w:val="24"/>
                  <w:szCs w:val="24"/>
                  <w:lang w:val="uk-UA" w:eastAsia="uk-UA"/>
                </w:rPr>
                <w:t>http://biph.kiev.ua/uk/%D0%92%D1%96%D0%B2%D0%B0%D1%80%D1%96%D0%B9,_%D0%B7%D0%B0%D0%B2%D1%96%D0%B4%D1%83%D1%8E%D1%87%D0%B8%D0%B9_%D0%AE.%D0%86._%D0%A0%D1%83%D0%B4%D0%B0%D1%81</w:t>
              </w:r>
            </w:hyperlink>
            <w:r w:rsidR="003B65E8" w:rsidRPr="0036605D">
              <w:rPr>
                <w:rFonts w:ascii="Times New Roman" w:hAnsi="Times New Roman" w:cs="Times New Roman"/>
                <w:color w:val="auto"/>
                <w:sz w:val="24"/>
                <w:szCs w:val="24"/>
                <w:lang w:val="uk-UA" w:eastAsia="uk-UA"/>
              </w:rPr>
              <w:t xml:space="preserve"> (правила роботи з піддослідними тваринами)</w:t>
            </w:r>
          </w:p>
        </w:tc>
      </w:tr>
      <w:tr w:rsidR="000A7202" w:rsidRPr="00112B98" w14:paraId="691E3F6A"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11D30946" w14:textId="77777777" w:rsidR="000A7202" w:rsidRPr="00112B98" w:rsidRDefault="000A7202" w:rsidP="007F22EF">
            <w:pPr>
              <w:jc w:val="center"/>
              <w:rPr>
                <w:b/>
                <w:bCs/>
                <w:color w:val="auto"/>
                <w:lang w:val="uk-UA"/>
              </w:rPr>
            </w:pPr>
            <w:r w:rsidRPr="00112B98">
              <w:rPr>
                <w:b/>
                <w:bCs/>
                <w:color w:val="auto"/>
                <w:lang w:val="uk-UA"/>
              </w:rPr>
              <w:lastRenderedPageBreak/>
              <w:t>Тривалість курсу</w:t>
            </w:r>
          </w:p>
        </w:tc>
        <w:tc>
          <w:tcPr>
            <w:tcW w:w="7648" w:type="dxa"/>
            <w:tcBorders>
              <w:top w:val="single" w:sz="4" w:space="0" w:color="000000"/>
              <w:left w:val="single" w:sz="4" w:space="0" w:color="000000"/>
              <w:bottom w:val="single" w:sz="4" w:space="0" w:color="000000"/>
              <w:right w:val="single" w:sz="4" w:space="0" w:color="000000"/>
            </w:tcBorders>
          </w:tcPr>
          <w:p w14:paraId="6817838A" w14:textId="77777777" w:rsidR="000A7202" w:rsidRPr="00112B98" w:rsidRDefault="00B654BB" w:rsidP="00B654BB">
            <w:pPr>
              <w:jc w:val="both"/>
              <w:rPr>
                <w:color w:val="auto"/>
                <w:lang w:val="uk-UA"/>
              </w:rPr>
            </w:pPr>
            <w:r>
              <w:rPr>
                <w:color w:val="auto"/>
                <w:lang w:val="uk-UA"/>
              </w:rPr>
              <w:t xml:space="preserve">Чотири роки (вісім </w:t>
            </w:r>
            <w:r w:rsidR="000A7202" w:rsidRPr="00112B98">
              <w:rPr>
                <w:color w:val="auto"/>
                <w:lang w:val="uk-UA"/>
              </w:rPr>
              <w:t>семестр</w:t>
            </w:r>
            <w:r>
              <w:rPr>
                <w:color w:val="auto"/>
                <w:lang w:val="uk-UA"/>
              </w:rPr>
              <w:t>ів)</w:t>
            </w:r>
          </w:p>
        </w:tc>
      </w:tr>
      <w:tr w:rsidR="000A7202" w:rsidRPr="00410F87" w14:paraId="33450643"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4873B021" w14:textId="77777777" w:rsidR="000A7202" w:rsidRPr="00112B98" w:rsidRDefault="000A7202" w:rsidP="007F22EF">
            <w:pPr>
              <w:jc w:val="center"/>
              <w:rPr>
                <w:b/>
                <w:bCs/>
                <w:color w:val="auto"/>
                <w:lang w:val="uk-UA"/>
              </w:rPr>
            </w:pPr>
            <w:r w:rsidRPr="00112B98">
              <w:rPr>
                <w:b/>
                <w:bCs/>
                <w:color w:val="auto"/>
                <w:lang w:val="uk-UA"/>
              </w:rPr>
              <w:t>Обсяг курсу</w:t>
            </w:r>
          </w:p>
        </w:tc>
        <w:tc>
          <w:tcPr>
            <w:tcW w:w="7648" w:type="dxa"/>
            <w:tcBorders>
              <w:top w:val="single" w:sz="4" w:space="0" w:color="000000"/>
              <w:left w:val="single" w:sz="4" w:space="0" w:color="000000"/>
              <w:bottom w:val="single" w:sz="4" w:space="0" w:color="000000"/>
              <w:right w:val="single" w:sz="4" w:space="0" w:color="000000"/>
            </w:tcBorders>
          </w:tcPr>
          <w:p w14:paraId="1938CE0A" w14:textId="5BF4507D" w:rsidR="000A7202" w:rsidRPr="00112B98" w:rsidRDefault="00062F1F" w:rsidP="009F7987">
            <w:pPr>
              <w:jc w:val="both"/>
              <w:rPr>
                <w:color w:val="auto"/>
                <w:lang w:val="uk-UA"/>
              </w:rPr>
            </w:pPr>
            <w:r w:rsidRPr="00062F1F">
              <w:rPr>
                <w:color w:val="auto"/>
                <w:lang w:val="uk-UA"/>
              </w:rPr>
              <w:t>90</w:t>
            </w:r>
            <w:r w:rsidR="000A7202" w:rsidRPr="00062F1F">
              <w:rPr>
                <w:color w:val="auto"/>
                <w:lang w:val="uk-UA"/>
              </w:rPr>
              <w:t xml:space="preserve"> год,</w:t>
            </w:r>
            <w:r w:rsidR="000A7202" w:rsidRPr="00112B98">
              <w:rPr>
                <w:color w:val="auto"/>
                <w:lang w:val="uk-UA"/>
              </w:rPr>
              <w:t xml:space="preserve"> з яких </w:t>
            </w:r>
            <w:r w:rsidR="0083061E">
              <w:rPr>
                <w:color w:val="auto"/>
                <w:lang w:val="uk-UA"/>
              </w:rPr>
              <w:t>36</w:t>
            </w:r>
            <w:r w:rsidR="000A7202">
              <w:rPr>
                <w:color w:val="auto"/>
                <w:lang w:val="uk-UA"/>
              </w:rPr>
              <w:t xml:space="preserve"> </w:t>
            </w:r>
            <w:r w:rsidR="000A7202" w:rsidRPr="00112B98">
              <w:rPr>
                <w:color w:val="auto"/>
                <w:lang w:val="uk-UA"/>
              </w:rPr>
              <w:t xml:space="preserve">год аудиторних занять, </w:t>
            </w:r>
            <w:r w:rsidR="009F7987">
              <w:rPr>
                <w:color w:val="auto"/>
                <w:lang w:val="uk-UA"/>
              </w:rPr>
              <w:t>36</w:t>
            </w:r>
            <w:r w:rsidR="000A7202" w:rsidRPr="00112B98">
              <w:rPr>
                <w:color w:val="auto"/>
                <w:lang w:val="uk-UA"/>
              </w:rPr>
              <w:t xml:space="preserve"> год практичних занять, та </w:t>
            </w:r>
            <w:r w:rsidRPr="00062F1F">
              <w:rPr>
                <w:color w:val="auto"/>
                <w:lang w:val="uk-UA"/>
              </w:rPr>
              <w:t>54</w:t>
            </w:r>
            <w:r w:rsidR="000A7202" w:rsidRPr="00062F1F">
              <w:rPr>
                <w:color w:val="auto"/>
                <w:lang w:val="uk-UA"/>
              </w:rPr>
              <w:t xml:space="preserve"> год</w:t>
            </w:r>
            <w:r w:rsidR="000A7202" w:rsidRPr="00112B98">
              <w:rPr>
                <w:color w:val="auto"/>
                <w:lang w:val="uk-UA"/>
              </w:rPr>
              <w:t xml:space="preserve"> самостійної роботи</w:t>
            </w:r>
          </w:p>
        </w:tc>
      </w:tr>
      <w:tr w:rsidR="000A7202" w:rsidRPr="00410F87" w14:paraId="735E198E"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7A0E0DC1" w14:textId="77777777" w:rsidR="000A7202" w:rsidRPr="00112B98" w:rsidRDefault="000A7202" w:rsidP="007F22EF">
            <w:pPr>
              <w:jc w:val="center"/>
              <w:rPr>
                <w:b/>
                <w:bCs/>
                <w:color w:val="auto"/>
                <w:lang w:val="uk-UA"/>
              </w:rPr>
            </w:pPr>
            <w:r w:rsidRPr="00112B98">
              <w:rPr>
                <w:b/>
                <w:bCs/>
                <w:color w:val="auto"/>
                <w:lang w:val="uk-UA"/>
              </w:rPr>
              <w:t>Очікувані результати навчання</w:t>
            </w:r>
          </w:p>
        </w:tc>
        <w:tc>
          <w:tcPr>
            <w:tcW w:w="7648" w:type="dxa"/>
            <w:tcBorders>
              <w:top w:val="single" w:sz="4" w:space="0" w:color="000000"/>
              <w:left w:val="single" w:sz="4" w:space="0" w:color="000000"/>
              <w:bottom w:val="single" w:sz="4" w:space="0" w:color="000000"/>
              <w:right w:val="single" w:sz="4" w:space="0" w:color="000000"/>
            </w:tcBorders>
          </w:tcPr>
          <w:p w14:paraId="0832A804" w14:textId="77777777" w:rsidR="000A7202" w:rsidRPr="00112B98" w:rsidRDefault="000A7202" w:rsidP="007F22EF">
            <w:pPr>
              <w:jc w:val="both"/>
              <w:rPr>
                <w:color w:val="auto"/>
                <w:lang w:val="uk-UA"/>
              </w:rPr>
            </w:pPr>
            <w:r w:rsidRPr="00112B98">
              <w:rPr>
                <w:color w:val="auto"/>
                <w:lang w:val="uk-UA"/>
              </w:rPr>
              <w:t xml:space="preserve">Після завершення цього курсу </w:t>
            </w:r>
            <w:r w:rsidR="00353FDD">
              <w:rPr>
                <w:color w:val="auto"/>
                <w:lang w:val="uk-UA"/>
              </w:rPr>
              <w:t>аспірант</w:t>
            </w:r>
            <w:r w:rsidRPr="00112B98">
              <w:rPr>
                <w:color w:val="auto"/>
                <w:lang w:val="uk-UA"/>
              </w:rPr>
              <w:t xml:space="preserve"> буде</w:t>
            </w:r>
          </w:p>
          <w:p w14:paraId="1A646185" w14:textId="77777777" w:rsidR="00B654BB" w:rsidRPr="00B654BB" w:rsidRDefault="00B654BB" w:rsidP="00B654BB">
            <w:pPr>
              <w:jc w:val="both"/>
              <w:rPr>
                <w:b/>
                <w:lang w:val="uk-UA"/>
              </w:rPr>
            </w:pPr>
            <w:r w:rsidRPr="00B654BB">
              <w:rPr>
                <w:b/>
                <w:lang w:val="uk-UA"/>
              </w:rPr>
              <w:t>з</w:t>
            </w:r>
            <w:r w:rsidR="00306350" w:rsidRPr="00B654BB">
              <w:rPr>
                <w:b/>
                <w:lang w:val="uk-UA"/>
              </w:rPr>
              <w:t>нати</w:t>
            </w:r>
            <w:r w:rsidRPr="00B654BB">
              <w:rPr>
                <w:b/>
                <w:lang w:val="uk-UA"/>
              </w:rPr>
              <w:t>:</w:t>
            </w:r>
          </w:p>
          <w:p w14:paraId="17FDEA69" w14:textId="2457AB53" w:rsidR="00353FDD" w:rsidRPr="00353FDD" w:rsidRDefault="00130C62" w:rsidP="00353FDD">
            <w:pPr>
              <w:pStyle w:val="a3"/>
              <w:numPr>
                <w:ilvl w:val="0"/>
                <w:numId w:val="11"/>
              </w:numPr>
              <w:spacing w:after="0" w:line="240" w:lineRule="auto"/>
              <w:ind w:left="408" w:hanging="357"/>
              <w:jc w:val="both"/>
              <w:rPr>
                <w:rFonts w:ascii="Times New Roman" w:hAnsi="Times New Roman" w:cs="Times New Roman"/>
                <w:lang w:val="uk-UA"/>
              </w:rPr>
            </w:pPr>
            <w:r>
              <w:rPr>
                <w:rFonts w:ascii="Times New Roman" w:hAnsi="Times New Roman" w:cs="Times New Roman"/>
                <w:lang w:val="uk-UA"/>
              </w:rPr>
              <w:t xml:space="preserve">основні </w:t>
            </w:r>
            <w:r w:rsidR="00353FDD" w:rsidRPr="00353FDD">
              <w:rPr>
                <w:rFonts w:ascii="Times New Roman" w:hAnsi="Times New Roman" w:cs="Times New Roman"/>
                <w:lang w:val="uk-UA"/>
              </w:rPr>
              <w:t>сучасні проблеми дослідж</w:t>
            </w:r>
            <w:r w:rsidR="00CA7A07">
              <w:rPr>
                <w:rFonts w:ascii="Times New Roman" w:hAnsi="Times New Roman" w:cs="Times New Roman"/>
                <w:lang w:val="uk-UA"/>
              </w:rPr>
              <w:t>ень у біохімії</w:t>
            </w:r>
          </w:p>
          <w:p w14:paraId="03166F60" w14:textId="0DDC4834" w:rsidR="00353FDD" w:rsidRPr="00353FDD" w:rsidRDefault="00353FDD" w:rsidP="00353FDD">
            <w:pPr>
              <w:pStyle w:val="a3"/>
              <w:numPr>
                <w:ilvl w:val="0"/>
                <w:numId w:val="11"/>
              </w:numPr>
              <w:spacing w:after="0" w:line="240" w:lineRule="auto"/>
              <w:ind w:left="408" w:hanging="357"/>
              <w:jc w:val="both"/>
              <w:rPr>
                <w:rFonts w:ascii="Times New Roman" w:hAnsi="Times New Roman" w:cs="Times New Roman"/>
                <w:lang w:val="uk-UA"/>
              </w:rPr>
            </w:pPr>
            <w:r w:rsidRPr="00353FDD">
              <w:rPr>
                <w:rFonts w:ascii="Times New Roman" w:hAnsi="Times New Roman" w:cs="Times New Roman"/>
                <w:lang w:val="uk-UA"/>
              </w:rPr>
              <w:t>світові т</w:t>
            </w:r>
            <w:r w:rsidR="00CA7A07">
              <w:rPr>
                <w:rFonts w:ascii="Times New Roman" w:hAnsi="Times New Roman" w:cs="Times New Roman"/>
                <w:lang w:val="uk-UA"/>
              </w:rPr>
              <w:t>енденції і проблематику біох</w:t>
            </w:r>
            <w:r w:rsidRPr="00353FDD">
              <w:rPr>
                <w:rFonts w:ascii="Times New Roman" w:hAnsi="Times New Roman" w:cs="Times New Roman"/>
                <w:lang w:val="uk-UA"/>
              </w:rPr>
              <w:t>і</w:t>
            </w:r>
            <w:r w:rsidR="00CA7A07">
              <w:rPr>
                <w:rFonts w:ascii="Times New Roman" w:hAnsi="Times New Roman" w:cs="Times New Roman"/>
                <w:lang w:val="uk-UA"/>
              </w:rPr>
              <w:t>мі</w:t>
            </w:r>
            <w:r w:rsidRPr="00353FDD">
              <w:rPr>
                <w:rFonts w:ascii="Times New Roman" w:hAnsi="Times New Roman" w:cs="Times New Roman"/>
                <w:lang w:val="uk-UA"/>
              </w:rPr>
              <w:t>чних досліджень</w:t>
            </w:r>
          </w:p>
          <w:p w14:paraId="0EBB7651" w14:textId="77777777" w:rsidR="00353FDD" w:rsidRPr="00353FDD" w:rsidRDefault="00353FDD" w:rsidP="00353FDD">
            <w:pPr>
              <w:pStyle w:val="a3"/>
              <w:numPr>
                <w:ilvl w:val="0"/>
                <w:numId w:val="11"/>
              </w:numPr>
              <w:spacing w:after="0" w:line="240" w:lineRule="auto"/>
              <w:ind w:left="408" w:hanging="357"/>
              <w:jc w:val="both"/>
              <w:rPr>
                <w:rFonts w:ascii="Times New Roman" w:hAnsi="Times New Roman" w:cs="Times New Roman"/>
                <w:lang w:val="uk-UA"/>
              </w:rPr>
            </w:pPr>
            <w:r w:rsidRPr="00353FDD">
              <w:rPr>
                <w:rFonts w:ascii="Times New Roman" w:hAnsi="Times New Roman" w:cs="Times New Roman"/>
                <w:lang w:val="uk-UA"/>
              </w:rPr>
              <w:t>правила та принципи наукового спілкування</w:t>
            </w:r>
          </w:p>
          <w:p w14:paraId="48B6BCFF" w14:textId="77777777" w:rsidR="00B654BB" w:rsidRPr="00353FDD" w:rsidRDefault="00353FDD" w:rsidP="00353FDD">
            <w:pPr>
              <w:pStyle w:val="a3"/>
              <w:numPr>
                <w:ilvl w:val="0"/>
                <w:numId w:val="11"/>
              </w:numPr>
              <w:spacing w:after="0" w:line="240" w:lineRule="auto"/>
              <w:ind w:left="408" w:hanging="357"/>
              <w:jc w:val="both"/>
              <w:rPr>
                <w:rFonts w:ascii="Times New Roman" w:hAnsi="Times New Roman" w:cs="Times New Roman"/>
                <w:lang w:val="uk-UA"/>
              </w:rPr>
            </w:pPr>
            <w:r w:rsidRPr="00353FDD">
              <w:rPr>
                <w:rFonts w:ascii="Times New Roman" w:hAnsi="Times New Roman" w:cs="Times New Roman"/>
                <w:lang w:val="uk-UA"/>
              </w:rPr>
              <w:t>м</w:t>
            </w:r>
            <w:r w:rsidR="00B654BB" w:rsidRPr="00353FDD">
              <w:rPr>
                <w:rFonts w:ascii="Times New Roman" w:hAnsi="Times New Roman" w:cs="Times New Roman"/>
                <w:lang w:val="uk-UA"/>
              </w:rPr>
              <w:t>ову і стиль наукової роботи</w:t>
            </w:r>
          </w:p>
          <w:p w14:paraId="257D5CA1" w14:textId="77777777" w:rsidR="00B654BB" w:rsidRDefault="00353FDD" w:rsidP="00353FDD">
            <w:pPr>
              <w:pStyle w:val="a3"/>
              <w:numPr>
                <w:ilvl w:val="0"/>
                <w:numId w:val="11"/>
              </w:numPr>
              <w:spacing w:after="0" w:line="240" w:lineRule="auto"/>
              <w:ind w:left="408" w:hanging="357"/>
              <w:jc w:val="both"/>
              <w:rPr>
                <w:rFonts w:ascii="Times New Roman" w:hAnsi="Times New Roman" w:cs="Times New Roman"/>
                <w:lang w:val="uk-UA"/>
              </w:rPr>
            </w:pPr>
            <w:r w:rsidRPr="00353FDD">
              <w:rPr>
                <w:rFonts w:ascii="Times New Roman" w:hAnsi="Times New Roman" w:cs="Times New Roman"/>
                <w:lang w:val="uk-UA"/>
              </w:rPr>
              <w:t>п</w:t>
            </w:r>
            <w:r w:rsidR="00B654BB" w:rsidRPr="00353FDD">
              <w:rPr>
                <w:rFonts w:ascii="Times New Roman" w:hAnsi="Times New Roman" w:cs="Times New Roman"/>
                <w:lang w:val="uk-UA"/>
              </w:rPr>
              <w:t>ринципи і правила підготовки наукової доповіді та її презентації</w:t>
            </w:r>
          </w:p>
          <w:p w14:paraId="555745BC" w14:textId="77777777" w:rsidR="0018414D" w:rsidRPr="0018414D" w:rsidRDefault="00771C0F" w:rsidP="005924AD">
            <w:pPr>
              <w:pStyle w:val="a3"/>
              <w:numPr>
                <w:ilvl w:val="0"/>
                <w:numId w:val="11"/>
              </w:numPr>
              <w:spacing w:after="0" w:line="240" w:lineRule="auto"/>
              <w:ind w:left="408" w:hanging="357"/>
              <w:jc w:val="both"/>
              <w:rPr>
                <w:rFonts w:ascii="Times New Roman" w:hAnsi="Times New Roman" w:cs="Times New Roman"/>
                <w:lang w:val="uk-UA"/>
              </w:rPr>
            </w:pPr>
            <w:r w:rsidRPr="0018414D">
              <w:rPr>
                <w:rFonts w:ascii="Times New Roman" w:hAnsi="Times New Roman" w:cs="Times New Roman"/>
                <w:lang w:val="uk-UA"/>
              </w:rPr>
              <w:t>засади і основні принципи академічної доброчесності</w:t>
            </w:r>
          </w:p>
          <w:p w14:paraId="101B0E73" w14:textId="77777777" w:rsidR="00B654BB" w:rsidRDefault="00B654BB" w:rsidP="00B654BB">
            <w:pPr>
              <w:jc w:val="both"/>
              <w:rPr>
                <w:b/>
                <w:lang w:val="uk-UA"/>
              </w:rPr>
            </w:pPr>
            <w:r>
              <w:rPr>
                <w:b/>
                <w:lang w:val="uk-UA"/>
              </w:rPr>
              <w:t>в</w:t>
            </w:r>
            <w:r w:rsidR="00306350" w:rsidRPr="00B654BB">
              <w:rPr>
                <w:b/>
                <w:lang w:val="uk-UA"/>
              </w:rPr>
              <w:t>міти</w:t>
            </w:r>
            <w:r>
              <w:rPr>
                <w:b/>
                <w:lang w:val="uk-UA"/>
              </w:rPr>
              <w:t>:</w:t>
            </w:r>
          </w:p>
          <w:p w14:paraId="7905FA63" w14:textId="35776BAD" w:rsidR="00353FDD" w:rsidRPr="00287A23" w:rsidRDefault="007E3F51" w:rsidP="00287A23">
            <w:pPr>
              <w:pStyle w:val="a3"/>
              <w:numPr>
                <w:ilvl w:val="0"/>
                <w:numId w:val="12"/>
              </w:numPr>
              <w:spacing w:after="0"/>
              <w:ind w:left="413" w:hanging="357"/>
              <w:jc w:val="both"/>
              <w:rPr>
                <w:rFonts w:ascii="Times New Roman" w:hAnsi="Times New Roman" w:cs="Times New Roman"/>
                <w:lang w:val="uk-UA"/>
              </w:rPr>
            </w:pPr>
            <w:r w:rsidRPr="00287A23">
              <w:rPr>
                <w:rFonts w:ascii="Times New Roman" w:hAnsi="Times New Roman" w:cs="Times New Roman"/>
                <w:lang w:val="uk-UA"/>
              </w:rPr>
              <w:t>в</w:t>
            </w:r>
            <w:r w:rsidR="00353FDD" w:rsidRPr="00287A23">
              <w:rPr>
                <w:rFonts w:ascii="Times New Roman" w:hAnsi="Times New Roman" w:cs="Times New Roman"/>
                <w:lang w:val="uk-UA"/>
              </w:rPr>
              <w:t xml:space="preserve">изначити порушення </w:t>
            </w:r>
            <w:r w:rsidR="00956A7C" w:rsidRPr="00287A23">
              <w:rPr>
                <w:rFonts w:ascii="Times New Roman" w:hAnsi="Times New Roman" w:cs="Times New Roman"/>
                <w:lang w:val="uk-UA"/>
              </w:rPr>
              <w:t>ключов</w:t>
            </w:r>
            <w:r w:rsidR="00956A7C">
              <w:rPr>
                <w:rFonts w:ascii="Times New Roman" w:hAnsi="Times New Roman" w:cs="Times New Roman"/>
                <w:lang w:val="uk-UA"/>
              </w:rPr>
              <w:t>их</w:t>
            </w:r>
            <w:r w:rsidR="00956A7C" w:rsidRPr="00287A23">
              <w:rPr>
                <w:rFonts w:ascii="Times New Roman" w:hAnsi="Times New Roman" w:cs="Times New Roman"/>
                <w:lang w:val="uk-UA"/>
              </w:rPr>
              <w:t xml:space="preserve"> </w:t>
            </w:r>
            <w:r w:rsidR="00CA7A07">
              <w:rPr>
                <w:rFonts w:ascii="Times New Roman" w:hAnsi="Times New Roman" w:cs="Times New Roman"/>
                <w:lang w:val="uk-UA"/>
              </w:rPr>
              <w:t>біохім</w:t>
            </w:r>
            <w:r w:rsidR="00353FDD" w:rsidRPr="00287A23">
              <w:rPr>
                <w:rFonts w:ascii="Times New Roman" w:hAnsi="Times New Roman" w:cs="Times New Roman"/>
                <w:lang w:val="uk-UA"/>
              </w:rPr>
              <w:t>ічних процесів за різних типів клінічної патології</w:t>
            </w:r>
          </w:p>
          <w:p w14:paraId="75639309" w14:textId="5139367E" w:rsidR="00287A23" w:rsidRPr="00287A23" w:rsidRDefault="00287A23" w:rsidP="00287A23">
            <w:pPr>
              <w:pStyle w:val="a3"/>
              <w:numPr>
                <w:ilvl w:val="0"/>
                <w:numId w:val="12"/>
              </w:numPr>
              <w:spacing w:after="0"/>
              <w:ind w:left="413" w:hanging="357"/>
              <w:jc w:val="both"/>
              <w:rPr>
                <w:rFonts w:ascii="Times New Roman" w:hAnsi="Times New Roman" w:cs="Times New Roman"/>
                <w:lang w:val="uk-UA"/>
              </w:rPr>
            </w:pPr>
            <w:r w:rsidRPr="00287A23">
              <w:rPr>
                <w:rFonts w:ascii="Times New Roman" w:hAnsi="Times New Roman" w:cs="Times New Roman"/>
                <w:lang w:val="uk-UA"/>
              </w:rPr>
              <w:t xml:space="preserve">використовувати сучасні інформаційні ресурси з проблем </w:t>
            </w:r>
            <w:r w:rsidR="006A3434">
              <w:rPr>
                <w:rFonts w:ascii="Times New Roman" w:hAnsi="Times New Roman" w:cs="Times New Roman"/>
                <w:lang w:val="uk-UA"/>
              </w:rPr>
              <w:t>біохімії</w:t>
            </w:r>
          </w:p>
          <w:p w14:paraId="080CAFD7" w14:textId="1AEC65AE" w:rsidR="00287A23" w:rsidRPr="00287A23" w:rsidRDefault="00287A23" w:rsidP="00287A23">
            <w:pPr>
              <w:pStyle w:val="a3"/>
              <w:numPr>
                <w:ilvl w:val="0"/>
                <w:numId w:val="12"/>
              </w:numPr>
              <w:spacing w:after="0"/>
              <w:ind w:left="413" w:hanging="357"/>
              <w:jc w:val="both"/>
              <w:rPr>
                <w:rFonts w:ascii="Times New Roman" w:hAnsi="Times New Roman" w:cs="Times New Roman"/>
                <w:lang w:val="uk-UA"/>
              </w:rPr>
            </w:pPr>
            <w:r w:rsidRPr="00287A23">
              <w:rPr>
                <w:rFonts w:ascii="Times New Roman" w:hAnsi="Times New Roman" w:cs="Times New Roman"/>
                <w:lang w:val="uk-UA"/>
              </w:rPr>
              <w:t xml:space="preserve">моделювати можливі шляхи лікування різноманітних патологій на підставі фізіологічних </w:t>
            </w:r>
            <w:r w:rsidR="006A3434">
              <w:rPr>
                <w:rFonts w:ascii="Times New Roman" w:hAnsi="Times New Roman" w:cs="Times New Roman"/>
                <w:lang w:val="uk-UA"/>
              </w:rPr>
              <w:t xml:space="preserve"> та біохімічних </w:t>
            </w:r>
            <w:r w:rsidRPr="00287A23">
              <w:rPr>
                <w:rFonts w:ascii="Times New Roman" w:hAnsi="Times New Roman" w:cs="Times New Roman"/>
                <w:lang w:val="uk-UA"/>
              </w:rPr>
              <w:t>знань</w:t>
            </w:r>
          </w:p>
          <w:p w14:paraId="69C29069" w14:textId="21391DEC" w:rsidR="00287A23" w:rsidRPr="00287A23" w:rsidRDefault="00287A23" w:rsidP="00287A23">
            <w:pPr>
              <w:pStyle w:val="a3"/>
              <w:numPr>
                <w:ilvl w:val="0"/>
                <w:numId w:val="12"/>
              </w:numPr>
              <w:spacing w:after="0"/>
              <w:ind w:left="413" w:hanging="357"/>
              <w:jc w:val="both"/>
              <w:rPr>
                <w:rFonts w:ascii="Times New Roman" w:hAnsi="Times New Roman" w:cs="Times New Roman"/>
                <w:lang w:val="uk-UA"/>
              </w:rPr>
            </w:pPr>
            <w:r w:rsidRPr="00287A23">
              <w:rPr>
                <w:rFonts w:ascii="Times New Roman" w:hAnsi="Times New Roman" w:cs="Times New Roman"/>
                <w:lang w:val="uk-UA"/>
              </w:rPr>
              <w:t xml:space="preserve">застосовувати міждисциплінарні підходи для нормалізації патологічних </w:t>
            </w:r>
            <w:r w:rsidRPr="00287A23">
              <w:rPr>
                <w:rFonts w:ascii="Times New Roman" w:hAnsi="Times New Roman" w:cs="Times New Roman"/>
                <w:lang w:val="uk-UA"/>
              </w:rPr>
              <w:lastRenderedPageBreak/>
              <w:t xml:space="preserve">змін </w:t>
            </w:r>
            <w:r w:rsidR="006A3434">
              <w:rPr>
                <w:rFonts w:ascii="Times New Roman" w:hAnsi="Times New Roman" w:cs="Times New Roman"/>
                <w:lang w:val="uk-UA"/>
              </w:rPr>
              <w:t>біохім</w:t>
            </w:r>
            <w:r w:rsidR="006A3434" w:rsidRPr="00287A23">
              <w:rPr>
                <w:rFonts w:ascii="Times New Roman" w:hAnsi="Times New Roman" w:cs="Times New Roman"/>
                <w:lang w:val="uk-UA"/>
              </w:rPr>
              <w:t>ічних</w:t>
            </w:r>
            <w:r w:rsidRPr="00287A23">
              <w:rPr>
                <w:rFonts w:ascii="Times New Roman" w:hAnsi="Times New Roman" w:cs="Times New Roman"/>
                <w:lang w:val="uk-UA"/>
              </w:rPr>
              <w:t xml:space="preserve"> процесів</w:t>
            </w:r>
          </w:p>
          <w:p w14:paraId="682B0D05" w14:textId="77777777" w:rsidR="00287A23" w:rsidRPr="00287A23" w:rsidRDefault="00287A23" w:rsidP="00287A23">
            <w:pPr>
              <w:pStyle w:val="a3"/>
              <w:numPr>
                <w:ilvl w:val="0"/>
                <w:numId w:val="12"/>
              </w:numPr>
              <w:spacing w:after="0"/>
              <w:ind w:left="413" w:hanging="357"/>
              <w:jc w:val="both"/>
              <w:rPr>
                <w:rFonts w:ascii="Times New Roman" w:hAnsi="Times New Roman" w:cs="Times New Roman"/>
                <w:lang w:val="uk-UA"/>
              </w:rPr>
            </w:pPr>
            <w:r w:rsidRPr="00287A23">
              <w:rPr>
                <w:rFonts w:ascii="Times New Roman" w:hAnsi="Times New Roman" w:cs="Times New Roman"/>
                <w:lang w:val="uk-UA"/>
              </w:rPr>
              <w:t>рецензувати наукові праці і доповіді</w:t>
            </w:r>
          </w:p>
          <w:p w14:paraId="569F62D7" w14:textId="77777777" w:rsidR="00287A23" w:rsidRPr="00287A23" w:rsidRDefault="00287A23" w:rsidP="00287A23">
            <w:pPr>
              <w:pStyle w:val="a3"/>
              <w:numPr>
                <w:ilvl w:val="0"/>
                <w:numId w:val="12"/>
              </w:numPr>
              <w:spacing w:after="0"/>
              <w:ind w:left="413" w:hanging="357"/>
              <w:jc w:val="both"/>
              <w:rPr>
                <w:rFonts w:ascii="Times New Roman" w:hAnsi="Times New Roman" w:cs="Times New Roman"/>
                <w:lang w:val="uk-UA"/>
              </w:rPr>
            </w:pPr>
            <w:r w:rsidRPr="00287A23">
              <w:rPr>
                <w:rFonts w:ascii="Times New Roman" w:hAnsi="Times New Roman" w:cs="Times New Roman"/>
                <w:lang w:val="uk-UA"/>
              </w:rPr>
              <w:t xml:space="preserve">виробляти й </w:t>
            </w:r>
            <w:r w:rsidR="00956A7C" w:rsidRPr="00287A23">
              <w:rPr>
                <w:rFonts w:ascii="Times New Roman" w:hAnsi="Times New Roman" w:cs="Times New Roman"/>
                <w:lang w:val="uk-UA"/>
              </w:rPr>
              <w:t>обґрунтовувати</w:t>
            </w:r>
            <w:r w:rsidRPr="00287A23">
              <w:rPr>
                <w:rFonts w:ascii="Times New Roman" w:hAnsi="Times New Roman" w:cs="Times New Roman"/>
                <w:lang w:val="uk-UA"/>
              </w:rPr>
              <w:t xml:space="preserve"> власну точку зору на дискусійні питання</w:t>
            </w:r>
          </w:p>
          <w:p w14:paraId="3B9FACC5" w14:textId="77777777" w:rsidR="00287A23" w:rsidRPr="00287A23" w:rsidRDefault="00287A23" w:rsidP="00287A23">
            <w:pPr>
              <w:pStyle w:val="a3"/>
              <w:numPr>
                <w:ilvl w:val="0"/>
                <w:numId w:val="12"/>
              </w:numPr>
              <w:spacing w:after="0"/>
              <w:ind w:left="413" w:hanging="357"/>
              <w:jc w:val="both"/>
              <w:rPr>
                <w:rFonts w:ascii="Times New Roman" w:hAnsi="Times New Roman" w:cs="Times New Roman"/>
                <w:lang w:val="uk-UA"/>
              </w:rPr>
            </w:pPr>
            <w:r w:rsidRPr="00287A23">
              <w:rPr>
                <w:rFonts w:ascii="Times New Roman" w:hAnsi="Times New Roman" w:cs="Times New Roman"/>
                <w:lang w:val="uk-UA"/>
              </w:rPr>
              <w:t>публічно виступати з науковими доповідями</w:t>
            </w:r>
          </w:p>
          <w:p w14:paraId="77B3D329" w14:textId="77777777" w:rsidR="000A7202" w:rsidRPr="00771C0F" w:rsidRDefault="00287A23" w:rsidP="00287A23">
            <w:pPr>
              <w:pStyle w:val="a3"/>
              <w:numPr>
                <w:ilvl w:val="0"/>
                <w:numId w:val="12"/>
              </w:numPr>
              <w:spacing w:after="0"/>
              <w:ind w:left="413" w:hanging="357"/>
              <w:jc w:val="both"/>
              <w:rPr>
                <w:color w:val="auto"/>
                <w:lang w:val="uk-UA"/>
              </w:rPr>
            </w:pPr>
            <w:r w:rsidRPr="00287A23">
              <w:rPr>
                <w:rFonts w:ascii="Times New Roman" w:hAnsi="Times New Roman" w:cs="Times New Roman"/>
                <w:lang w:val="uk-UA"/>
              </w:rPr>
              <w:t>доводити власні знання та висновки до фахівців і нефахівців</w:t>
            </w:r>
          </w:p>
          <w:p w14:paraId="48B8C4AE" w14:textId="77777777" w:rsidR="00771C0F" w:rsidRPr="00287A23" w:rsidRDefault="00771C0F" w:rsidP="00287A23">
            <w:pPr>
              <w:pStyle w:val="a3"/>
              <w:numPr>
                <w:ilvl w:val="0"/>
                <w:numId w:val="12"/>
              </w:numPr>
              <w:spacing w:after="0"/>
              <w:ind w:left="413" w:hanging="357"/>
              <w:jc w:val="both"/>
              <w:rPr>
                <w:color w:val="auto"/>
                <w:lang w:val="uk-UA"/>
              </w:rPr>
            </w:pPr>
            <w:r>
              <w:rPr>
                <w:rFonts w:ascii="Times New Roman" w:hAnsi="Times New Roman" w:cs="Times New Roman"/>
                <w:lang w:val="uk-UA"/>
              </w:rPr>
              <w:t>аналізувати наукові тексти на предмет плагіату та інших параметрів академічної доброчесності</w:t>
            </w:r>
          </w:p>
        </w:tc>
      </w:tr>
      <w:tr w:rsidR="000A7202" w:rsidRPr="00410F87" w14:paraId="30C37465"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7C074E53" w14:textId="77777777" w:rsidR="000A7202" w:rsidRPr="00112B98" w:rsidRDefault="000A7202" w:rsidP="007F22EF">
            <w:pPr>
              <w:jc w:val="center"/>
              <w:rPr>
                <w:b/>
                <w:bCs/>
                <w:color w:val="auto"/>
                <w:lang w:val="uk-UA"/>
              </w:rPr>
            </w:pPr>
            <w:r w:rsidRPr="00112B98">
              <w:rPr>
                <w:b/>
                <w:bCs/>
                <w:color w:val="auto"/>
                <w:lang w:val="uk-UA"/>
              </w:rPr>
              <w:lastRenderedPageBreak/>
              <w:t>Ключові слова</w:t>
            </w:r>
          </w:p>
        </w:tc>
        <w:tc>
          <w:tcPr>
            <w:tcW w:w="7648" w:type="dxa"/>
            <w:tcBorders>
              <w:top w:val="single" w:sz="4" w:space="0" w:color="000000"/>
              <w:left w:val="single" w:sz="4" w:space="0" w:color="000000"/>
              <w:bottom w:val="single" w:sz="4" w:space="0" w:color="000000"/>
              <w:right w:val="single" w:sz="4" w:space="0" w:color="000000"/>
            </w:tcBorders>
          </w:tcPr>
          <w:p w14:paraId="3F54BC2A" w14:textId="77777777" w:rsidR="000A7202" w:rsidRPr="00112B98" w:rsidRDefault="00771C0F" w:rsidP="00DC1A2D">
            <w:pPr>
              <w:jc w:val="both"/>
              <w:rPr>
                <w:color w:val="auto"/>
                <w:lang w:val="uk-UA"/>
              </w:rPr>
            </w:pPr>
            <w:r>
              <w:rPr>
                <w:color w:val="auto"/>
                <w:lang w:val="uk-UA"/>
              </w:rPr>
              <w:t>Організація</w:t>
            </w:r>
            <w:r w:rsidR="00765FBC">
              <w:rPr>
                <w:color w:val="auto"/>
                <w:lang w:val="uk-UA"/>
              </w:rPr>
              <w:t xml:space="preserve"> наукової діяльності</w:t>
            </w:r>
            <w:r w:rsidR="003F7C92">
              <w:rPr>
                <w:color w:val="auto"/>
                <w:lang w:val="uk-UA"/>
              </w:rPr>
              <w:t xml:space="preserve">, </w:t>
            </w:r>
            <w:r w:rsidR="0018414D">
              <w:rPr>
                <w:color w:val="auto"/>
                <w:lang w:val="uk-UA"/>
              </w:rPr>
              <w:t>патології</w:t>
            </w:r>
            <w:r w:rsidR="00DC1A2D">
              <w:rPr>
                <w:color w:val="auto"/>
                <w:lang w:val="uk-UA"/>
              </w:rPr>
              <w:t>, епідемії та пандемії в</w:t>
            </w:r>
            <w:r w:rsidR="0018414D">
              <w:rPr>
                <w:color w:val="auto"/>
                <w:lang w:val="uk-UA"/>
              </w:rPr>
              <w:t xml:space="preserve"> глобалізованому світі, наукова презентація, індекс цитування, </w:t>
            </w:r>
            <w:r>
              <w:rPr>
                <w:color w:val="auto"/>
                <w:lang w:val="uk-UA"/>
              </w:rPr>
              <w:t>тенденція розвитку вищої освіти в сучасному світі</w:t>
            </w:r>
            <w:r w:rsidR="003F7C92">
              <w:rPr>
                <w:color w:val="auto"/>
                <w:lang w:val="uk-UA"/>
              </w:rPr>
              <w:t xml:space="preserve">, </w:t>
            </w:r>
            <w:r>
              <w:rPr>
                <w:color w:val="auto"/>
                <w:lang w:val="uk-UA"/>
              </w:rPr>
              <w:t>критерії якості вищої освіти</w:t>
            </w:r>
            <w:r w:rsidR="003F7C92">
              <w:rPr>
                <w:color w:val="auto"/>
                <w:lang w:val="uk-UA"/>
              </w:rPr>
              <w:t xml:space="preserve">, </w:t>
            </w:r>
            <w:r>
              <w:rPr>
                <w:color w:val="auto"/>
                <w:lang w:val="uk-UA"/>
              </w:rPr>
              <w:t>академічна доброчесність, цілі сталого розвитку</w:t>
            </w:r>
          </w:p>
        </w:tc>
      </w:tr>
      <w:tr w:rsidR="000A7202" w:rsidRPr="00112B98" w14:paraId="6F12C202"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55551810" w14:textId="77777777" w:rsidR="000A7202" w:rsidRPr="00112B98" w:rsidRDefault="000A7202" w:rsidP="007F22EF">
            <w:pPr>
              <w:jc w:val="center"/>
              <w:rPr>
                <w:b/>
                <w:bCs/>
                <w:color w:val="auto"/>
                <w:lang w:val="uk-UA"/>
              </w:rPr>
            </w:pPr>
            <w:r w:rsidRPr="00112B98">
              <w:rPr>
                <w:b/>
                <w:bCs/>
                <w:color w:val="auto"/>
                <w:lang w:val="uk-UA"/>
              </w:rPr>
              <w:t>Формат курсу</w:t>
            </w:r>
          </w:p>
        </w:tc>
        <w:tc>
          <w:tcPr>
            <w:tcW w:w="7648" w:type="dxa"/>
            <w:tcBorders>
              <w:top w:val="single" w:sz="4" w:space="0" w:color="000000"/>
              <w:left w:val="single" w:sz="4" w:space="0" w:color="000000"/>
              <w:bottom w:val="single" w:sz="4" w:space="0" w:color="000000"/>
              <w:right w:val="single" w:sz="4" w:space="0" w:color="000000"/>
            </w:tcBorders>
          </w:tcPr>
          <w:p w14:paraId="3C8901B1" w14:textId="77777777" w:rsidR="000A7202" w:rsidRPr="00112B98" w:rsidRDefault="007A2E37" w:rsidP="007F22EF">
            <w:pPr>
              <w:jc w:val="both"/>
              <w:rPr>
                <w:color w:val="auto"/>
                <w:lang w:val="uk-UA"/>
              </w:rPr>
            </w:pPr>
            <w:r>
              <w:rPr>
                <w:color w:val="auto"/>
                <w:lang w:val="uk-UA"/>
              </w:rPr>
              <w:t>О</w:t>
            </w:r>
            <w:r w:rsidR="000A7202" w:rsidRPr="00112B98">
              <w:rPr>
                <w:color w:val="auto"/>
                <w:lang w:val="uk-UA"/>
              </w:rPr>
              <w:t xml:space="preserve">чний/заочний </w:t>
            </w:r>
          </w:p>
        </w:tc>
      </w:tr>
      <w:tr w:rsidR="000A7202" w:rsidRPr="00410F87" w14:paraId="105E4A5B"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3DA9B758" w14:textId="77777777" w:rsidR="000A7202" w:rsidRPr="00112B98" w:rsidRDefault="000A7202" w:rsidP="007F22EF">
            <w:pPr>
              <w:jc w:val="center"/>
              <w:rPr>
                <w:b/>
                <w:bCs/>
                <w:color w:val="auto"/>
                <w:lang w:val="uk-UA"/>
              </w:rPr>
            </w:pPr>
          </w:p>
        </w:tc>
        <w:tc>
          <w:tcPr>
            <w:tcW w:w="7648" w:type="dxa"/>
            <w:tcBorders>
              <w:top w:val="single" w:sz="4" w:space="0" w:color="000000"/>
              <w:left w:val="single" w:sz="4" w:space="0" w:color="000000"/>
              <w:bottom w:val="single" w:sz="4" w:space="0" w:color="000000"/>
              <w:right w:val="single" w:sz="4" w:space="0" w:color="000000"/>
            </w:tcBorders>
          </w:tcPr>
          <w:p w14:paraId="32EB851C" w14:textId="77777777" w:rsidR="000A7202" w:rsidRPr="0018414D" w:rsidRDefault="007A2E37" w:rsidP="000C2CA1">
            <w:pPr>
              <w:jc w:val="both"/>
              <w:rPr>
                <w:color w:val="auto"/>
              </w:rPr>
            </w:pPr>
            <w:r>
              <w:rPr>
                <w:color w:val="auto"/>
                <w:lang w:val="uk-UA"/>
              </w:rPr>
              <w:t>П</w:t>
            </w:r>
            <w:r w:rsidR="000A7202" w:rsidRPr="00112B98">
              <w:rPr>
                <w:color w:val="auto"/>
                <w:lang w:val="uk-UA"/>
              </w:rPr>
              <w:t xml:space="preserve">роведення лекцій, </w:t>
            </w:r>
            <w:r w:rsidR="000C2CA1">
              <w:rPr>
                <w:color w:val="auto"/>
                <w:lang w:val="uk-UA"/>
              </w:rPr>
              <w:t>практичних</w:t>
            </w:r>
            <w:r w:rsidR="000A7202" w:rsidRPr="00112B98">
              <w:rPr>
                <w:color w:val="auto"/>
                <w:lang w:val="uk-UA"/>
              </w:rPr>
              <w:t xml:space="preserve"> робіт та консультації для кращого розуміння тем</w:t>
            </w:r>
          </w:p>
        </w:tc>
      </w:tr>
      <w:tr w:rsidR="000A7202" w:rsidRPr="00FD4FC8" w14:paraId="78EE622B" w14:textId="77777777" w:rsidTr="004E6F3E">
        <w:tc>
          <w:tcPr>
            <w:tcW w:w="2263" w:type="dxa"/>
            <w:tcBorders>
              <w:top w:val="single" w:sz="4" w:space="0" w:color="000000"/>
              <w:left w:val="single" w:sz="4" w:space="0" w:color="000000"/>
              <w:bottom w:val="single" w:sz="4" w:space="0" w:color="000000"/>
              <w:right w:val="single" w:sz="4" w:space="0" w:color="000000"/>
            </w:tcBorders>
            <w:shd w:val="clear" w:color="auto" w:fill="FFFFFF"/>
          </w:tcPr>
          <w:p w14:paraId="0C574DF8" w14:textId="77777777" w:rsidR="000A7202" w:rsidRPr="00112B98" w:rsidRDefault="000A7202" w:rsidP="007F22EF">
            <w:pPr>
              <w:jc w:val="center"/>
              <w:rPr>
                <w:b/>
                <w:bCs/>
                <w:color w:val="auto"/>
                <w:lang w:val="uk-UA"/>
              </w:rPr>
            </w:pPr>
            <w:r w:rsidRPr="00112B98">
              <w:rPr>
                <w:b/>
                <w:bCs/>
                <w:color w:val="auto"/>
                <w:lang w:val="uk-UA"/>
              </w:rPr>
              <w:t>Теми</w:t>
            </w:r>
          </w:p>
        </w:tc>
        <w:tc>
          <w:tcPr>
            <w:tcW w:w="7648" w:type="dxa"/>
            <w:tcBorders>
              <w:top w:val="single" w:sz="4" w:space="0" w:color="000000"/>
              <w:left w:val="single" w:sz="4" w:space="0" w:color="000000"/>
              <w:bottom w:val="single" w:sz="4" w:space="0" w:color="000000"/>
              <w:right w:val="single" w:sz="4" w:space="0" w:color="000000"/>
            </w:tcBorders>
          </w:tcPr>
          <w:p w14:paraId="0C56CC75" w14:textId="77777777" w:rsidR="000A7202" w:rsidRPr="00FD4FC8" w:rsidRDefault="007A2E37" w:rsidP="007422CD">
            <w:pPr>
              <w:shd w:val="clear" w:color="auto" w:fill="FFFFFF"/>
              <w:jc w:val="both"/>
              <w:rPr>
                <w:color w:val="auto"/>
                <w:lang w:val="ru-RU"/>
              </w:rPr>
            </w:pPr>
            <w:r>
              <w:rPr>
                <w:lang w:val="uk-UA"/>
              </w:rPr>
              <w:t xml:space="preserve">Подано в таблиці </w:t>
            </w:r>
            <w:r w:rsidR="00DC1A2D">
              <w:rPr>
                <w:lang w:val="uk-UA"/>
              </w:rPr>
              <w:t>у формі схеми дисципліни</w:t>
            </w:r>
          </w:p>
        </w:tc>
      </w:tr>
      <w:tr w:rsidR="000A7202" w:rsidRPr="00112B98" w14:paraId="700266E4"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6C38F844" w14:textId="77777777" w:rsidR="000A7202" w:rsidRPr="00112B98" w:rsidRDefault="000A7202" w:rsidP="007F22EF">
            <w:pPr>
              <w:jc w:val="center"/>
              <w:rPr>
                <w:b/>
                <w:bCs/>
                <w:color w:val="auto"/>
                <w:lang w:val="uk-UA"/>
              </w:rPr>
            </w:pPr>
            <w:r w:rsidRPr="00112B98">
              <w:rPr>
                <w:b/>
                <w:bCs/>
                <w:color w:val="auto"/>
                <w:lang w:val="uk-UA"/>
              </w:rPr>
              <w:t>Підсумковий контроль, форма</w:t>
            </w:r>
          </w:p>
        </w:tc>
        <w:tc>
          <w:tcPr>
            <w:tcW w:w="7648" w:type="dxa"/>
            <w:tcBorders>
              <w:top w:val="single" w:sz="4" w:space="0" w:color="000000"/>
              <w:left w:val="single" w:sz="4" w:space="0" w:color="000000"/>
              <w:bottom w:val="single" w:sz="4" w:space="0" w:color="000000"/>
              <w:right w:val="single" w:sz="4" w:space="0" w:color="000000"/>
            </w:tcBorders>
          </w:tcPr>
          <w:p w14:paraId="6099313A" w14:textId="77777777" w:rsidR="000A7202" w:rsidRPr="00112B98" w:rsidRDefault="00EA5B13" w:rsidP="00EA5B13">
            <w:pPr>
              <w:jc w:val="both"/>
              <w:rPr>
                <w:color w:val="auto"/>
                <w:lang w:val="uk-UA"/>
              </w:rPr>
            </w:pPr>
            <w:r>
              <w:rPr>
                <w:color w:val="auto"/>
                <w:lang w:val="uk-UA"/>
              </w:rPr>
              <w:t>З</w:t>
            </w:r>
            <w:r w:rsidR="000A7202" w:rsidRPr="00112B98">
              <w:rPr>
                <w:color w:val="auto"/>
                <w:lang w:val="uk-UA"/>
              </w:rPr>
              <w:t xml:space="preserve">алік </w:t>
            </w:r>
            <w:r>
              <w:rPr>
                <w:color w:val="auto"/>
                <w:lang w:val="uk-UA"/>
              </w:rPr>
              <w:t>наприкі</w:t>
            </w:r>
            <w:r w:rsidRPr="00112B98">
              <w:rPr>
                <w:color w:val="auto"/>
                <w:lang w:val="uk-UA"/>
              </w:rPr>
              <w:t>нці</w:t>
            </w:r>
            <w:r w:rsidR="000A7202" w:rsidRPr="00112B98">
              <w:rPr>
                <w:color w:val="auto"/>
                <w:lang w:val="uk-UA"/>
              </w:rPr>
              <w:t xml:space="preserve"> семестру</w:t>
            </w:r>
          </w:p>
        </w:tc>
      </w:tr>
      <w:tr w:rsidR="000A7202" w:rsidRPr="00410F87" w14:paraId="4F966372"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27323D74" w14:textId="77777777" w:rsidR="000A7202" w:rsidRPr="00112B98" w:rsidRDefault="000A7202" w:rsidP="007F22EF">
            <w:pPr>
              <w:jc w:val="center"/>
              <w:rPr>
                <w:b/>
                <w:bCs/>
                <w:color w:val="auto"/>
                <w:lang w:val="uk-UA"/>
              </w:rPr>
            </w:pPr>
            <w:r w:rsidRPr="00112B98">
              <w:rPr>
                <w:b/>
                <w:bCs/>
                <w:color w:val="auto"/>
                <w:lang w:val="uk-UA"/>
              </w:rPr>
              <w:t>Пререквізити</w:t>
            </w:r>
          </w:p>
        </w:tc>
        <w:tc>
          <w:tcPr>
            <w:tcW w:w="7648" w:type="dxa"/>
            <w:tcBorders>
              <w:top w:val="single" w:sz="4" w:space="0" w:color="000000"/>
              <w:left w:val="single" w:sz="4" w:space="0" w:color="000000"/>
              <w:bottom w:val="single" w:sz="4" w:space="0" w:color="000000"/>
              <w:right w:val="single" w:sz="4" w:space="0" w:color="000000"/>
            </w:tcBorders>
          </w:tcPr>
          <w:p w14:paraId="4D6C5219" w14:textId="055CACBC" w:rsidR="000A7202" w:rsidRPr="00112B98" w:rsidRDefault="00EA5B13" w:rsidP="00EA5B13">
            <w:pPr>
              <w:jc w:val="both"/>
              <w:rPr>
                <w:color w:val="auto"/>
                <w:lang w:val="uk-UA"/>
              </w:rPr>
            </w:pPr>
            <w:r>
              <w:rPr>
                <w:color w:val="auto"/>
                <w:lang w:val="uk-UA"/>
              </w:rPr>
              <w:t>Викладання навчальної дисципліни ґрунтується на знаннях</w:t>
            </w:r>
            <w:r w:rsidR="006A3434">
              <w:rPr>
                <w:color w:val="auto"/>
                <w:lang w:val="uk-UA"/>
              </w:rPr>
              <w:t>,</w:t>
            </w:r>
            <w:r>
              <w:rPr>
                <w:color w:val="auto"/>
                <w:lang w:val="uk-UA"/>
              </w:rPr>
              <w:t xml:space="preserve"> отриманих у результаті вивчення попередніх навчальних дисциплін і набуття компетенцій після завершення навчання на рівні бакалавра та магістра зі спеціальності 091-біологія</w:t>
            </w:r>
            <w:r w:rsidR="006A3434">
              <w:rPr>
                <w:color w:val="auto"/>
                <w:lang w:val="uk-UA"/>
              </w:rPr>
              <w:t>,</w:t>
            </w:r>
            <w:r>
              <w:rPr>
                <w:color w:val="auto"/>
                <w:lang w:val="uk-UA"/>
              </w:rPr>
              <w:t xml:space="preserve"> та потребують базових знань з фізіології людини і тварин, біофізики</w:t>
            </w:r>
            <w:r w:rsidR="00E5041C">
              <w:rPr>
                <w:color w:val="auto"/>
                <w:lang w:val="uk-UA"/>
              </w:rPr>
              <w:t xml:space="preserve">, </w:t>
            </w:r>
            <w:r>
              <w:rPr>
                <w:color w:val="auto"/>
                <w:lang w:val="uk-UA"/>
              </w:rPr>
              <w:t>біохімії, біоенергетики для сприйняття категоріального апарату та розуміння базових засад найбільш поширених патологій</w:t>
            </w:r>
          </w:p>
        </w:tc>
      </w:tr>
      <w:tr w:rsidR="000A7202" w:rsidRPr="00410F87" w14:paraId="10FFBBA2"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5771E880" w14:textId="77777777" w:rsidR="000A7202" w:rsidRPr="00112B98" w:rsidRDefault="000A7202" w:rsidP="007F22EF">
            <w:pPr>
              <w:jc w:val="center"/>
              <w:rPr>
                <w:b/>
                <w:bCs/>
                <w:color w:val="auto"/>
                <w:lang w:val="uk-UA"/>
              </w:rPr>
            </w:pPr>
            <w:r w:rsidRPr="00112B98">
              <w:rPr>
                <w:b/>
                <w:bCs/>
                <w:color w:val="auto"/>
                <w:lang w:val="uk-UA"/>
              </w:rPr>
              <w:t>Навчальні методи та техніки, які будуть використовуватися під час викладання курсу</w:t>
            </w:r>
          </w:p>
        </w:tc>
        <w:tc>
          <w:tcPr>
            <w:tcW w:w="7648" w:type="dxa"/>
            <w:tcBorders>
              <w:top w:val="single" w:sz="4" w:space="0" w:color="000000"/>
              <w:left w:val="single" w:sz="4" w:space="0" w:color="000000"/>
              <w:bottom w:val="single" w:sz="4" w:space="0" w:color="000000"/>
              <w:right w:val="single" w:sz="4" w:space="0" w:color="000000"/>
            </w:tcBorders>
          </w:tcPr>
          <w:p w14:paraId="47F15968" w14:textId="77777777" w:rsidR="000A7202" w:rsidRPr="0095468D" w:rsidRDefault="00CD4E4D" w:rsidP="0095468D">
            <w:pPr>
              <w:jc w:val="both"/>
              <w:rPr>
                <w:color w:val="auto"/>
                <w:lang w:val="uk-UA"/>
              </w:rPr>
            </w:pPr>
            <w:r>
              <w:rPr>
                <w:color w:val="auto"/>
                <w:lang w:val="uk-UA"/>
              </w:rPr>
              <w:t>Лекція</w:t>
            </w:r>
            <w:r w:rsidR="000A7202" w:rsidRPr="00112B98">
              <w:rPr>
                <w:color w:val="auto"/>
                <w:lang w:val="uk-UA"/>
              </w:rPr>
              <w:t xml:space="preserve">, презентація (ілюстрація, демонстрація), </w:t>
            </w:r>
            <w:r w:rsidR="007422CD">
              <w:rPr>
                <w:color w:val="auto"/>
                <w:lang w:val="uk-UA"/>
              </w:rPr>
              <w:t xml:space="preserve">рецензування доповідей, </w:t>
            </w:r>
            <w:r w:rsidR="000A7202" w:rsidRPr="00112B98">
              <w:rPr>
                <w:color w:val="auto"/>
                <w:lang w:val="uk-UA"/>
              </w:rPr>
              <w:t>розповіді, пояснення, розв’язування вправ і задач, дискусія</w:t>
            </w:r>
            <w:r>
              <w:rPr>
                <w:color w:val="auto"/>
                <w:lang w:val="uk-UA"/>
              </w:rPr>
              <w:t xml:space="preserve">. Робота в системі </w:t>
            </w:r>
            <w:r>
              <w:rPr>
                <w:color w:val="auto"/>
              </w:rPr>
              <w:t>Moodle</w:t>
            </w:r>
            <w:r w:rsidR="0095468D">
              <w:rPr>
                <w:color w:val="auto"/>
                <w:lang w:val="uk-UA"/>
              </w:rPr>
              <w:t xml:space="preserve">. Використання комунікаційних платформ </w:t>
            </w:r>
            <w:r>
              <w:rPr>
                <w:color w:val="auto"/>
              </w:rPr>
              <w:t xml:space="preserve">Zoom </w:t>
            </w:r>
            <w:r w:rsidR="0095468D">
              <w:rPr>
                <w:color w:val="auto"/>
                <w:lang w:val="uk-UA"/>
              </w:rPr>
              <w:t xml:space="preserve">і </w:t>
            </w:r>
            <w:r>
              <w:rPr>
                <w:color w:val="auto"/>
              </w:rPr>
              <w:t>Microsoft Teams</w:t>
            </w:r>
            <w:r w:rsidR="0095468D">
              <w:rPr>
                <w:color w:val="auto"/>
                <w:lang w:val="uk-UA"/>
              </w:rPr>
              <w:t xml:space="preserve"> для формування електронного навчання як простору дистанційної комунікації, читання лекцій, проведення практичних занять та для прояву пізнавальних ініціатив</w:t>
            </w:r>
          </w:p>
        </w:tc>
      </w:tr>
      <w:tr w:rsidR="000A7202" w:rsidRPr="00410F87" w14:paraId="740FB25F"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3DCDE8F4" w14:textId="77777777" w:rsidR="000A7202" w:rsidRPr="00112B98" w:rsidRDefault="000A7202" w:rsidP="007F22EF">
            <w:pPr>
              <w:jc w:val="center"/>
              <w:rPr>
                <w:b/>
                <w:bCs/>
                <w:color w:val="auto"/>
                <w:lang w:val="uk-UA"/>
              </w:rPr>
            </w:pPr>
            <w:r w:rsidRPr="00112B98">
              <w:rPr>
                <w:b/>
                <w:bCs/>
                <w:color w:val="auto"/>
                <w:lang w:val="uk-UA"/>
              </w:rPr>
              <w:t>Необхідне обладнання</w:t>
            </w:r>
          </w:p>
        </w:tc>
        <w:tc>
          <w:tcPr>
            <w:tcW w:w="7648" w:type="dxa"/>
            <w:tcBorders>
              <w:top w:val="single" w:sz="4" w:space="0" w:color="000000"/>
              <w:left w:val="single" w:sz="4" w:space="0" w:color="000000"/>
              <w:bottom w:val="single" w:sz="4" w:space="0" w:color="000000"/>
              <w:right w:val="single" w:sz="4" w:space="0" w:color="000000"/>
            </w:tcBorders>
          </w:tcPr>
          <w:p w14:paraId="1F6EADD6" w14:textId="77777777" w:rsidR="000A7202" w:rsidRPr="00112B98" w:rsidRDefault="00AE7517" w:rsidP="007F22EF">
            <w:pPr>
              <w:jc w:val="both"/>
              <w:rPr>
                <w:color w:val="auto"/>
                <w:lang w:val="uk-UA"/>
              </w:rPr>
            </w:pPr>
            <w:r>
              <w:rPr>
                <w:color w:val="auto"/>
                <w:lang w:val="uk-UA"/>
              </w:rPr>
              <w:t>П</w:t>
            </w:r>
            <w:r w:rsidR="000A7202" w:rsidRPr="00BE45D3">
              <w:rPr>
                <w:color w:val="auto"/>
                <w:lang w:val="uk-UA"/>
              </w:rPr>
              <w:t>ерсональний комп’ютер, з</w:t>
            </w:r>
            <w:r w:rsidR="000A7202" w:rsidRPr="00BE45D3">
              <w:rPr>
                <w:lang w:val="uk-UA"/>
              </w:rPr>
              <w:t>агальновживані комп'ютерні програми і операційні системи,</w:t>
            </w:r>
            <w:r w:rsidR="000A7202" w:rsidRPr="00BE45D3">
              <w:rPr>
                <w:color w:val="auto"/>
                <w:lang w:val="uk-UA"/>
              </w:rPr>
              <w:t xml:space="preserve"> проектор</w:t>
            </w:r>
          </w:p>
        </w:tc>
      </w:tr>
      <w:tr w:rsidR="000A7202" w:rsidRPr="00410F87" w14:paraId="63E034ED"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193AD93B" w14:textId="77777777" w:rsidR="000A7202" w:rsidRPr="00112B98" w:rsidRDefault="000A7202" w:rsidP="007F22EF">
            <w:pPr>
              <w:jc w:val="center"/>
              <w:rPr>
                <w:b/>
                <w:bCs/>
                <w:color w:val="auto"/>
                <w:lang w:val="uk-UA"/>
              </w:rPr>
            </w:pPr>
            <w:r w:rsidRPr="00112B98">
              <w:rPr>
                <w:b/>
                <w:bCs/>
                <w:color w:val="auto"/>
                <w:lang w:val="uk-UA"/>
              </w:rPr>
              <w:t>Критерії оцінювання (окремо для кожного виду навчальної діяльності)</w:t>
            </w:r>
          </w:p>
        </w:tc>
        <w:tc>
          <w:tcPr>
            <w:tcW w:w="7648" w:type="dxa"/>
            <w:tcBorders>
              <w:top w:val="single" w:sz="4" w:space="0" w:color="000000"/>
              <w:left w:val="single" w:sz="4" w:space="0" w:color="000000"/>
              <w:bottom w:val="single" w:sz="4" w:space="0" w:color="000000"/>
              <w:right w:val="single" w:sz="4" w:space="0" w:color="000000"/>
            </w:tcBorders>
          </w:tcPr>
          <w:p w14:paraId="01AC6383" w14:textId="77777777" w:rsidR="000A7202" w:rsidRPr="00112B98" w:rsidRDefault="00274F17" w:rsidP="007F22EF">
            <w:pPr>
              <w:jc w:val="both"/>
              <w:rPr>
                <w:color w:val="auto"/>
                <w:lang w:val="uk-UA"/>
              </w:rPr>
            </w:pPr>
            <w:r w:rsidRPr="00274F17">
              <w:rPr>
                <w:b/>
                <w:color w:val="auto"/>
                <w:lang w:val="uk-UA"/>
              </w:rPr>
              <w:t xml:space="preserve">Політика виставлення балів. </w:t>
            </w:r>
            <w:r w:rsidR="000A7202" w:rsidRPr="00112B98">
              <w:rPr>
                <w:color w:val="auto"/>
                <w:lang w:val="uk-UA"/>
              </w:rPr>
              <w:t xml:space="preserve">Оцінювання проводиться за 100-бальною шкалою. Бали нараховуються за наступним співвідношенням: </w:t>
            </w:r>
          </w:p>
          <w:p w14:paraId="4D72391C" w14:textId="77777777" w:rsidR="000A7202" w:rsidRPr="00112B98" w:rsidRDefault="000A7202" w:rsidP="007F22EF">
            <w:pPr>
              <w:pStyle w:val="a3"/>
              <w:numPr>
                <w:ilvl w:val="0"/>
                <w:numId w:val="5"/>
              </w:numPr>
              <w:spacing w:after="0" w:line="240" w:lineRule="auto"/>
              <w:jc w:val="both"/>
              <w:rPr>
                <w:rFonts w:ascii="Times New Roman" w:hAnsi="Times New Roman" w:cs="Times New Roman"/>
                <w:color w:val="auto"/>
                <w:lang w:val="uk-UA"/>
              </w:rPr>
            </w:pPr>
            <w:r w:rsidRPr="00112B98">
              <w:rPr>
                <w:rFonts w:ascii="Times New Roman" w:hAnsi="Times New Roman" w:cs="Times New Roman"/>
                <w:color w:val="auto"/>
                <w:lang w:val="uk-UA"/>
              </w:rPr>
              <w:t>практичні/самостійні тощо: 32</w:t>
            </w:r>
            <w:r>
              <w:rPr>
                <w:rFonts w:ascii="Times New Roman" w:hAnsi="Times New Roman" w:cs="Times New Roman"/>
                <w:color w:val="auto"/>
                <w:lang w:val="uk-UA"/>
              </w:rPr>
              <w:t xml:space="preserve"> </w:t>
            </w:r>
            <w:r w:rsidRPr="00112B98">
              <w:rPr>
                <w:rFonts w:ascii="Times New Roman" w:hAnsi="Times New Roman" w:cs="Times New Roman"/>
                <w:color w:val="auto"/>
                <w:lang w:val="uk-UA"/>
              </w:rPr>
              <w:t>% семестрової оцінки; максимальна кількість балів – 32;</w:t>
            </w:r>
          </w:p>
          <w:p w14:paraId="3205BA92" w14:textId="77777777" w:rsidR="000A7202" w:rsidRPr="00112B98" w:rsidRDefault="000A7202" w:rsidP="007F22EF">
            <w:pPr>
              <w:pStyle w:val="a3"/>
              <w:numPr>
                <w:ilvl w:val="0"/>
                <w:numId w:val="5"/>
              </w:numPr>
              <w:spacing w:after="0" w:line="240" w:lineRule="auto"/>
              <w:jc w:val="both"/>
              <w:rPr>
                <w:rFonts w:ascii="Times New Roman" w:hAnsi="Times New Roman" w:cs="Times New Roman"/>
                <w:color w:val="auto"/>
                <w:lang w:val="uk-UA"/>
              </w:rPr>
            </w:pPr>
            <w:r w:rsidRPr="00112B98">
              <w:rPr>
                <w:rFonts w:ascii="Times New Roman" w:hAnsi="Times New Roman" w:cs="Times New Roman"/>
                <w:color w:val="auto"/>
                <w:lang w:val="uk-UA"/>
              </w:rPr>
              <w:t>контрольні заміри (модулі): 68</w:t>
            </w:r>
            <w:r>
              <w:rPr>
                <w:rFonts w:ascii="Times New Roman" w:hAnsi="Times New Roman" w:cs="Times New Roman"/>
                <w:color w:val="auto"/>
                <w:lang w:val="uk-UA"/>
              </w:rPr>
              <w:t xml:space="preserve"> </w:t>
            </w:r>
            <w:r w:rsidRPr="00112B98">
              <w:rPr>
                <w:rFonts w:ascii="Times New Roman" w:hAnsi="Times New Roman" w:cs="Times New Roman"/>
                <w:color w:val="auto"/>
                <w:lang w:val="uk-UA"/>
              </w:rPr>
              <w:t>% семестрової оцінки; максимальна кількість балів – 68.</w:t>
            </w:r>
          </w:p>
          <w:p w14:paraId="2A0D9470" w14:textId="7EE07B79" w:rsidR="009976A2" w:rsidRDefault="007422CD" w:rsidP="00274F17">
            <w:pPr>
              <w:jc w:val="both"/>
              <w:rPr>
                <w:color w:val="auto"/>
                <w:lang w:val="uk-UA"/>
              </w:rPr>
            </w:pPr>
            <w:r>
              <w:rPr>
                <w:color w:val="auto"/>
                <w:lang w:val="uk-UA"/>
              </w:rPr>
              <w:t>Залік аспіран</w:t>
            </w:r>
            <w:r w:rsidR="000A7202" w:rsidRPr="00112B98">
              <w:rPr>
                <w:color w:val="auto"/>
                <w:lang w:val="uk-UA"/>
              </w:rPr>
              <w:t xml:space="preserve">т отримує на підставі результатів виконання ним усіх видів робіт на практичних заняттях </w:t>
            </w:r>
            <w:r w:rsidR="000A7202">
              <w:rPr>
                <w:color w:val="auto"/>
                <w:lang w:val="uk-UA"/>
              </w:rPr>
              <w:t xml:space="preserve">та контрольних замірів </w:t>
            </w:r>
            <w:r w:rsidR="000A7202" w:rsidRPr="00112B98">
              <w:rPr>
                <w:color w:val="auto"/>
                <w:lang w:val="uk-UA"/>
              </w:rPr>
              <w:t>протягом семестру.</w:t>
            </w:r>
            <w:r w:rsidR="00274F17">
              <w:rPr>
                <w:color w:val="auto"/>
                <w:lang w:val="uk-UA"/>
              </w:rPr>
              <w:t xml:space="preserve"> При цьому обов</w:t>
            </w:r>
            <w:r w:rsidR="00274F17">
              <w:rPr>
                <w:color w:val="auto"/>
              </w:rPr>
              <w:t>’</w:t>
            </w:r>
            <w:r w:rsidR="00274F17">
              <w:rPr>
                <w:color w:val="auto"/>
                <w:lang w:val="uk-UA"/>
              </w:rPr>
              <w:t>язково враховуються присутність на заняттях та активність аспіранта під час практичного заняття; н</w:t>
            </w:r>
            <w:r w:rsidR="00DC1A2D">
              <w:rPr>
                <w:color w:val="auto"/>
                <w:lang w:val="uk-UA"/>
              </w:rPr>
              <w:t>едопустимість пропусків та запіз</w:t>
            </w:r>
            <w:r w:rsidR="00274F17">
              <w:rPr>
                <w:color w:val="auto"/>
                <w:lang w:val="uk-UA"/>
              </w:rPr>
              <w:t>нень на заняття; користування мобільним телефоном, планшетом чи іншими мобільними пристроями під час заняття в цілях не пов</w:t>
            </w:r>
            <w:r w:rsidR="00274F17">
              <w:rPr>
                <w:color w:val="auto"/>
              </w:rPr>
              <w:t>’</w:t>
            </w:r>
            <w:r w:rsidR="00274F17">
              <w:rPr>
                <w:color w:val="auto"/>
                <w:lang w:val="uk-UA"/>
              </w:rPr>
              <w:t>язаних з навчанням; списування та плагіат; невчасне виконан</w:t>
            </w:r>
            <w:r w:rsidR="009976A2">
              <w:rPr>
                <w:color w:val="auto"/>
                <w:lang w:val="uk-UA"/>
              </w:rPr>
              <w:t>ня поставленого завдання та ін.</w:t>
            </w:r>
            <w:r w:rsidR="00274F17">
              <w:rPr>
                <w:color w:val="auto"/>
                <w:lang w:val="uk-UA"/>
              </w:rPr>
              <w:t xml:space="preserve"> </w:t>
            </w:r>
          </w:p>
          <w:p w14:paraId="04EDD489" w14:textId="77777777" w:rsidR="009976A2" w:rsidRDefault="007C1D2B" w:rsidP="00274F17">
            <w:pPr>
              <w:jc w:val="both"/>
              <w:rPr>
                <w:color w:val="auto"/>
                <w:lang w:val="uk-UA"/>
              </w:rPr>
            </w:pPr>
            <w:r>
              <w:rPr>
                <w:b/>
                <w:color w:val="auto"/>
                <w:lang w:val="uk-UA"/>
              </w:rPr>
              <w:t>Академічна доброчесність.</w:t>
            </w:r>
            <w:r w:rsidR="00AE7517">
              <w:rPr>
                <w:color w:val="auto"/>
                <w:lang w:val="uk-UA"/>
              </w:rPr>
              <w:t xml:space="preserve"> Роботи здобувачів є винятково оригінальними дослідженнями чи міркуваннями</w:t>
            </w:r>
            <w:r w:rsidR="007422CD">
              <w:rPr>
                <w:color w:val="auto"/>
                <w:lang w:val="uk-UA"/>
              </w:rPr>
              <w:t xml:space="preserve">. </w:t>
            </w:r>
            <w:r w:rsidR="00AE7517" w:rsidRPr="007C1D2B">
              <w:rPr>
                <w:color w:val="auto"/>
                <w:lang w:val="uk-UA"/>
              </w:rPr>
              <w:t>Жодні форми порушення академі</w:t>
            </w:r>
            <w:r w:rsidR="00C351E9" w:rsidRPr="007C1D2B">
              <w:rPr>
                <w:color w:val="auto"/>
                <w:lang w:val="uk-UA"/>
              </w:rPr>
              <w:t>ч</w:t>
            </w:r>
            <w:r w:rsidR="00AE7517" w:rsidRPr="007C1D2B">
              <w:rPr>
                <w:color w:val="auto"/>
                <w:lang w:val="uk-UA"/>
              </w:rPr>
              <w:t xml:space="preserve">ної доброчесності </w:t>
            </w:r>
            <w:r w:rsidR="007422CD" w:rsidRPr="007C1D2B">
              <w:rPr>
                <w:color w:val="auto"/>
                <w:lang w:val="uk-UA"/>
              </w:rPr>
              <w:t xml:space="preserve">(відсутність посилань на використані джерела, фабрикування джерел, </w:t>
            </w:r>
            <w:r w:rsidRPr="007C1D2B">
              <w:rPr>
                <w:color w:val="auto"/>
                <w:lang w:val="uk-UA"/>
              </w:rPr>
              <w:t xml:space="preserve">списування, втручання у роботу інших аспірантів та ін..) </w:t>
            </w:r>
            <w:r w:rsidR="007422CD" w:rsidRPr="007C1D2B">
              <w:rPr>
                <w:color w:val="auto"/>
                <w:lang w:val="uk-UA"/>
              </w:rPr>
              <w:t>не</w:t>
            </w:r>
            <w:r w:rsidR="00AE7517" w:rsidRPr="007C1D2B">
              <w:rPr>
                <w:color w:val="auto"/>
                <w:lang w:val="uk-UA"/>
              </w:rPr>
              <w:t xml:space="preserve"> толеруються</w:t>
            </w:r>
            <w:r w:rsidRPr="007C1D2B">
              <w:rPr>
                <w:color w:val="auto"/>
                <w:lang w:val="uk-UA"/>
              </w:rPr>
              <w:t xml:space="preserve">. Виявлення ознак академічної недоброчесності в письмовій роботі є підставою для її </w:t>
            </w:r>
            <w:r w:rsidRPr="007C1D2B">
              <w:rPr>
                <w:color w:val="auto"/>
                <w:lang w:val="uk-UA"/>
              </w:rPr>
              <w:lastRenderedPageBreak/>
              <w:t>незарахування викладачем, незалежно від масштабів плагіату чи обману.</w:t>
            </w:r>
          </w:p>
          <w:p w14:paraId="04F0A826" w14:textId="77777777" w:rsidR="009976A2" w:rsidRDefault="007C1D2B" w:rsidP="00274F17">
            <w:pPr>
              <w:jc w:val="both"/>
              <w:rPr>
                <w:color w:val="auto"/>
                <w:lang w:val="uk-UA"/>
              </w:rPr>
            </w:pPr>
            <w:r w:rsidRPr="007C1D2B">
              <w:rPr>
                <w:color w:val="auto"/>
                <w:lang w:val="uk-UA"/>
              </w:rPr>
              <w:t xml:space="preserve"> </w:t>
            </w:r>
            <w:r>
              <w:rPr>
                <w:b/>
                <w:color w:val="auto"/>
                <w:lang w:val="uk-UA"/>
              </w:rPr>
              <w:t>Відвідання занять.</w:t>
            </w:r>
            <w:r w:rsidRPr="007C1D2B">
              <w:rPr>
                <w:color w:val="auto"/>
                <w:lang w:val="uk-UA"/>
              </w:rPr>
              <w:t xml:space="preserve"> Усі аспіранти відвідають усі лекції та практичні заняття курсу. Аспіранти мають інформувати викладача про неможливість відвідати заняття. Аспіранти зобов</w:t>
            </w:r>
            <w:r w:rsidRPr="007C1D2B">
              <w:rPr>
                <w:color w:val="auto"/>
              </w:rPr>
              <w:t>’</w:t>
            </w:r>
            <w:r w:rsidRPr="007C1D2B">
              <w:rPr>
                <w:color w:val="auto"/>
                <w:lang w:val="uk-UA"/>
              </w:rPr>
              <w:t>язані дотримуватись усіх строків визначених для виконання письмових робіт, передбачених курсом.</w:t>
            </w:r>
          </w:p>
          <w:p w14:paraId="20D343E4" w14:textId="1F6F7287" w:rsidR="00AE7517" w:rsidRPr="007C1D2B" w:rsidRDefault="007C1D2B" w:rsidP="00274F17">
            <w:pPr>
              <w:jc w:val="both"/>
              <w:rPr>
                <w:color w:val="auto"/>
                <w:u w:val="single"/>
                <w:lang w:val="uk-UA"/>
              </w:rPr>
            </w:pPr>
            <w:r>
              <w:rPr>
                <w:color w:val="auto"/>
                <w:lang w:val="uk-UA"/>
              </w:rPr>
              <w:t xml:space="preserve"> </w:t>
            </w:r>
            <w:r w:rsidRPr="007C1D2B">
              <w:rPr>
                <w:b/>
                <w:color w:val="auto"/>
                <w:lang w:val="uk-UA"/>
              </w:rPr>
              <w:t>Література</w:t>
            </w:r>
            <w:r>
              <w:rPr>
                <w:b/>
                <w:color w:val="auto"/>
                <w:lang w:val="uk-UA"/>
              </w:rPr>
              <w:t>.</w:t>
            </w:r>
            <w:r>
              <w:rPr>
                <w:color w:val="auto"/>
                <w:lang w:val="uk-UA"/>
              </w:rPr>
              <w:t xml:space="preserve"> Уся література, яку аспіранти не зможуть знайти самостійно, буде надана викладачем виключно в освітніх цілях без права її передачі третім особам. Аспіранти заохочуються до використання також іншої літератури та джерел, яких немає серед рекомендованих.</w:t>
            </w:r>
          </w:p>
        </w:tc>
      </w:tr>
      <w:tr w:rsidR="000A7202" w:rsidRPr="00410F87" w14:paraId="2A202D1D"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2B5B63A8" w14:textId="77777777" w:rsidR="000A7202" w:rsidRPr="00112B98" w:rsidRDefault="000A7202" w:rsidP="004825DC">
            <w:pPr>
              <w:jc w:val="center"/>
              <w:rPr>
                <w:b/>
                <w:bCs/>
                <w:color w:val="auto"/>
                <w:lang w:val="uk-UA"/>
              </w:rPr>
            </w:pPr>
            <w:r w:rsidRPr="00112B98">
              <w:rPr>
                <w:b/>
                <w:bCs/>
                <w:color w:val="auto"/>
                <w:lang w:val="uk-UA" w:eastAsia="uk-UA"/>
              </w:rPr>
              <w:lastRenderedPageBreak/>
              <w:t xml:space="preserve">Питання </w:t>
            </w:r>
            <w:r w:rsidRPr="009131F6">
              <w:rPr>
                <w:b/>
                <w:bCs/>
                <w:color w:val="auto"/>
                <w:lang w:val="uk-UA" w:eastAsia="uk-UA"/>
              </w:rPr>
              <w:t xml:space="preserve">до </w:t>
            </w:r>
            <w:r w:rsidR="004825DC">
              <w:rPr>
                <w:b/>
                <w:bCs/>
                <w:color w:val="auto"/>
                <w:lang w:val="uk-UA" w:eastAsia="uk-UA"/>
              </w:rPr>
              <w:t xml:space="preserve">заліків і </w:t>
            </w:r>
            <w:r w:rsidRPr="009131F6">
              <w:rPr>
                <w:b/>
                <w:bCs/>
                <w:color w:val="auto"/>
                <w:lang w:val="uk-UA" w:eastAsia="uk-UA"/>
              </w:rPr>
              <w:t>модульних контролів</w:t>
            </w:r>
          </w:p>
        </w:tc>
        <w:tc>
          <w:tcPr>
            <w:tcW w:w="7648" w:type="dxa"/>
            <w:tcBorders>
              <w:top w:val="single" w:sz="4" w:space="0" w:color="000000"/>
              <w:left w:val="single" w:sz="4" w:space="0" w:color="000000"/>
              <w:bottom w:val="single" w:sz="4" w:space="0" w:color="000000"/>
              <w:right w:val="single" w:sz="4" w:space="0" w:color="000000"/>
            </w:tcBorders>
          </w:tcPr>
          <w:p w14:paraId="6C0AEBA9" w14:textId="77777777" w:rsidR="00E47361" w:rsidRPr="00914B96" w:rsidRDefault="00E47361" w:rsidP="00E259FE">
            <w:pPr>
              <w:pStyle w:val="a3"/>
              <w:numPr>
                <w:ilvl w:val="0"/>
                <w:numId w:val="14"/>
              </w:numPr>
              <w:tabs>
                <w:tab w:val="left" w:pos="461"/>
              </w:tabs>
              <w:ind w:left="424"/>
              <w:contextualSpacing/>
              <w:jc w:val="both"/>
              <w:rPr>
                <w:rFonts w:ascii="Times New Roman" w:hAnsi="Times New Roman" w:cs="Times New Roman"/>
                <w:iCs/>
                <w:lang w:val="uk-UA"/>
              </w:rPr>
            </w:pPr>
            <w:r w:rsidRPr="00914B96">
              <w:rPr>
                <w:rFonts w:ascii="Times New Roman" w:hAnsi="Times New Roman" w:cs="Times New Roman"/>
                <w:iCs/>
                <w:lang w:val="uk-UA"/>
              </w:rPr>
              <w:t>Принципи академічної доброчесності</w:t>
            </w:r>
          </w:p>
          <w:p w14:paraId="79FFA51B" w14:textId="00AE37A8" w:rsidR="00E47361" w:rsidRPr="00914B96" w:rsidRDefault="00E47361" w:rsidP="00E259FE">
            <w:pPr>
              <w:pStyle w:val="a3"/>
              <w:numPr>
                <w:ilvl w:val="0"/>
                <w:numId w:val="14"/>
              </w:numPr>
              <w:tabs>
                <w:tab w:val="left" w:pos="461"/>
              </w:tabs>
              <w:ind w:left="424"/>
              <w:contextualSpacing/>
              <w:jc w:val="both"/>
              <w:rPr>
                <w:rFonts w:ascii="Times New Roman" w:hAnsi="Times New Roman" w:cs="Times New Roman"/>
                <w:iCs/>
                <w:lang w:val="uk-UA"/>
              </w:rPr>
            </w:pPr>
            <w:r w:rsidRPr="00914B96">
              <w:rPr>
                <w:rFonts w:ascii="Times New Roman" w:hAnsi="Times New Roman" w:cs="Times New Roman"/>
                <w:iCs/>
                <w:lang w:val="uk-UA"/>
              </w:rPr>
              <w:t>Правила мораль</w:t>
            </w:r>
            <w:r w:rsidR="006A3434" w:rsidRPr="00914B96">
              <w:rPr>
                <w:rFonts w:ascii="Times New Roman" w:hAnsi="Times New Roman" w:cs="Times New Roman"/>
                <w:iCs/>
                <w:lang w:val="uk-UA"/>
              </w:rPr>
              <w:t>но-етичної поведінки за біохім</w:t>
            </w:r>
            <w:r w:rsidRPr="00914B96">
              <w:rPr>
                <w:rFonts w:ascii="Times New Roman" w:hAnsi="Times New Roman" w:cs="Times New Roman"/>
                <w:iCs/>
                <w:lang w:val="uk-UA"/>
              </w:rPr>
              <w:t>ічних експериментів з тваринами</w:t>
            </w:r>
            <w:r w:rsidR="00BC2FB6" w:rsidRPr="00914B96">
              <w:rPr>
                <w:rFonts w:ascii="Times New Roman" w:hAnsi="Times New Roman" w:cs="Times New Roman"/>
                <w:iCs/>
                <w:lang w:val="uk-UA"/>
              </w:rPr>
              <w:t xml:space="preserve"> і людьми</w:t>
            </w:r>
          </w:p>
          <w:p w14:paraId="5F6E009B" w14:textId="77777777" w:rsidR="00FD5053" w:rsidRPr="00914B96" w:rsidRDefault="00FD5053" w:rsidP="00E259FE">
            <w:pPr>
              <w:pStyle w:val="a3"/>
              <w:numPr>
                <w:ilvl w:val="0"/>
                <w:numId w:val="14"/>
              </w:numPr>
              <w:tabs>
                <w:tab w:val="left" w:pos="461"/>
              </w:tabs>
              <w:ind w:left="424"/>
              <w:contextualSpacing/>
              <w:jc w:val="both"/>
              <w:rPr>
                <w:rFonts w:ascii="Times New Roman" w:hAnsi="Times New Roman" w:cs="Times New Roman"/>
                <w:iCs/>
                <w:lang w:val="uk-UA"/>
              </w:rPr>
            </w:pPr>
            <w:r w:rsidRPr="00914B96">
              <w:rPr>
                <w:rFonts w:ascii="Times New Roman" w:hAnsi="Times New Roman" w:cs="Times New Roman"/>
                <w:iCs/>
                <w:lang w:val="uk-UA"/>
              </w:rPr>
              <w:t>Лауреати Нобелівської премії в галузі фізіології та медицини у 2010-2020-их роках</w:t>
            </w:r>
          </w:p>
          <w:p w14:paraId="3F69A0D8" w14:textId="77777777" w:rsidR="00FA2337" w:rsidRPr="00914B96" w:rsidRDefault="000D7243" w:rsidP="00A80A8C">
            <w:pPr>
              <w:pStyle w:val="a3"/>
              <w:numPr>
                <w:ilvl w:val="0"/>
                <w:numId w:val="14"/>
              </w:numPr>
              <w:tabs>
                <w:tab w:val="left" w:pos="461"/>
              </w:tabs>
              <w:ind w:left="424"/>
              <w:contextualSpacing/>
              <w:jc w:val="both"/>
              <w:rPr>
                <w:rFonts w:ascii="Times New Roman" w:hAnsi="Times New Roman" w:cs="Times New Roman"/>
                <w:color w:val="auto"/>
                <w:lang w:val="uk-UA"/>
              </w:rPr>
            </w:pPr>
            <w:r w:rsidRPr="00914B96">
              <w:rPr>
                <w:rFonts w:ascii="Times New Roman" w:hAnsi="Times New Roman" w:cs="Times New Roman"/>
                <w:color w:val="auto"/>
                <w:lang w:val="uk-UA"/>
              </w:rPr>
              <w:t>Молекулярні механізми апоптозу.</w:t>
            </w:r>
          </w:p>
          <w:p w14:paraId="33D37DB7" w14:textId="77777777" w:rsidR="000D7243" w:rsidRPr="00914B96" w:rsidRDefault="000D7243" w:rsidP="00A80A8C">
            <w:pPr>
              <w:pStyle w:val="a3"/>
              <w:numPr>
                <w:ilvl w:val="0"/>
                <w:numId w:val="14"/>
              </w:numPr>
              <w:tabs>
                <w:tab w:val="left" w:pos="461"/>
              </w:tabs>
              <w:ind w:left="424"/>
              <w:contextualSpacing/>
              <w:jc w:val="both"/>
              <w:rPr>
                <w:rFonts w:ascii="Times New Roman" w:hAnsi="Times New Roman" w:cs="Times New Roman"/>
                <w:color w:val="auto"/>
                <w:lang w:val="uk-UA"/>
              </w:rPr>
            </w:pPr>
            <w:r w:rsidRPr="00914B96">
              <w:rPr>
                <w:rFonts w:ascii="Times New Roman" w:hAnsi="Times New Roman" w:cs="Times New Roman"/>
                <w:color w:val="auto"/>
                <w:lang w:val="uk-UA"/>
              </w:rPr>
              <w:t>Молекулярні механізми некроптозису і ериптозису.</w:t>
            </w:r>
          </w:p>
          <w:p w14:paraId="6CD9D6BB" w14:textId="2FA46F39" w:rsidR="000D7243" w:rsidRPr="00914B96" w:rsidRDefault="000D7243" w:rsidP="000D7243">
            <w:pPr>
              <w:pStyle w:val="a3"/>
              <w:numPr>
                <w:ilvl w:val="0"/>
                <w:numId w:val="14"/>
              </w:numPr>
              <w:tabs>
                <w:tab w:val="left" w:pos="461"/>
              </w:tabs>
              <w:ind w:left="424"/>
              <w:contextualSpacing/>
              <w:jc w:val="both"/>
              <w:rPr>
                <w:rFonts w:ascii="Times New Roman" w:hAnsi="Times New Roman" w:cs="Times New Roman"/>
                <w:color w:val="auto"/>
                <w:lang w:val="uk-UA"/>
              </w:rPr>
            </w:pPr>
            <w:r w:rsidRPr="00914B96">
              <w:rPr>
                <w:rFonts w:ascii="Times New Roman" w:hAnsi="Times New Roman" w:cs="Times New Roman"/>
                <w:color w:val="auto"/>
                <w:lang w:val="uk-UA"/>
              </w:rPr>
              <w:t>Роль модифікації РНК шляхом метилювання аденозину при формуванні імунної відповіді.</w:t>
            </w:r>
          </w:p>
          <w:p w14:paraId="524BAABC" w14:textId="2B70FF24" w:rsidR="000D7243" w:rsidRPr="00914B96" w:rsidRDefault="000E1918" w:rsidP="000D7243">
            <w:pPr>
              <w:pStyle w:val="a3"/>
              <w:numPr>
                <w:ilvl w:val="0"/>
                <w:numId w:val="14"/>
              </w:numPr>
              <w:tabs>
                <w:tab w:val="left" w:pos="461"/>
              </w:tabs>
              <w:ind w:left="424"/>
              <w:contextualSpacing/>
              <w:jc w:val="both"/>
              <w:rPr>
                <w:rFonts w:ascii="Times New Roman" w:hAnsi="Times New Roman" w:cs="Times New Roman"/>
                <w:color w:val="auto"/>
                <w:lang w:val="uk-UA"/>
              </w:rPr>
            </w:pPr>
            <w:r w:rsidRPr="00914B96">
              <w:rPr>
                <w:rFonts w:ascii="Times New Roman" w:hAnsi="Times New Roman" w:cs="Times New Roman"/>
                <w:color w:val="auto"/>
                <w:lang w:val="uk-UA"/>
              </w:rPr>
              <w:t xml:space="preserve">Стратегії створення вакцин. </w:t>
            </w:r>
          </w:p>
          <w:p w14:paraId="5BDEBEB2" w14:textId="77777777" w:rsidR="00914B96" w:rsidRPr="00914B96" w:rsidRDefault="000E1918" w:rsidP="00914B96">
            <w:pPr>
              <w:pStyle w:val="a3"/>
              <w:numPr>
                <w:ilvl w:val="0"/>
                <w:numId w:val="14"/>
              </w:numPr>
              <w:tabs>
                <w:tab w:val="left" w:pos="461"/>
              </w:tabs>
              <w:ind w:left="424"/>
              <w:contextualSpacing/>
              <w:jc w:val="both"/>
            </w:pPr>
            <w:r w:rsidRPr="00914B96">
              <w:rPr>
                <w:rFonts w:ascii="Times New Roman" w:hAnsi="Times New Roman" w:cs="Times New Roman"/>
                <w:color w:val="auto"/>
                <w:lang w:val="uk-UA"/>
              </w:rPr>
              <w:t>Новітні методи дослідження системи кровотворення.</w:t>
            </w:r>
          </w:p>
          <w:p w14:paraId="2D7797CD" w14:textId="77777777" w:rsidR="00914B96" w:rsidRPr="00914B96" w:rsidRDefault="000E1918" w:rsidP="00914B96">
            <w:pPr>
              <w:pStyle w:val="a3"/>
              <w:numPr>
                <w:ilvl w:val="0"/>
                <w:numId w:val="14"/>
              </w:numPr>
              <w:tabs>
                <w:tab w:val="left" w:pos="461"/>
              </w:tabs>
              <w:ind w:left="424"/>
              <w:contextualSpacing/>
              <w:jc w:val="both"/>
            </w:pPr>
            <w:r w:rsidRPr="00914B96">
              <w:rPr>
                <w:rFonts w:ascii="Times New Roman" w:hAnsi="Times New Roman" w:cs="Times New Roman"/>
                <w:color w:val="auto"/>
                <w:lang w:val="uk-UA"/>
              </w:rPr>
              <w:t>Стовбурові клітини: методи виділення, дослідження, практичне застосування у лікуванні різних ратологій.</w:t>
            </w:r>
          </w:p>
          <w:p w14:paraId="23A1BB55" w14:textId="463ABEA4" w:rsidR="00914B96" w:rsidRPr="00914B96" w:rsidRDefault="00914B96" w:rsidP="00914B96">
            <w:pPr>
              <w:pStyle w:val="a3"/>
              <w:numPr>
                <w:ilvl w:val="0"/>
                <w:numId w:val="14"/>
              </w:numPr>
              <w:tabs>
                <w:tab w:val="left" w:pos="461"/>
              </w:tabs>
              <w:ind w:left="424"/>
              <w:contextualSpacing/>
              <w:jc w:val="both"/>
              <w:rPr>
                <w:rFonts w:ascii="Times New Roman" w:hAnsi="Times New Roman" w:cs="Times New Roman"/>
              </w:rPr>
            </w:pPr>
            <w:r w:rsidRPr="00914B96">
              <w:rPr>
                <w:rFonts w:ascii="Times New Roman" w:hAnsi="Times New Roman" w:cs="Times New Roman"/>
                <w:color w:val="auto"/>
                <w:lang w:val="uk-UA"/>
              </w:rPr>
              <w:t xml:space="preserve"> </w:t>
            </w:r>
            <w:proofErr w:type="spellStart"/>
            <w:r w:rsidRPr="00914B96">
              <w:rPr>
                <w:rFonts w:ascii="Times New Roman" w:hAnsi="Times New Roman" w:cs="Times New Roman"/>
              </w:rPr>
              <w:t>Розробка</w:t>
            </w:r>
            <w:proofErr w:type="spellEnd"/>
            <w:r w:rsidRPr="00914B96">
              <w:rPr>
                <w:rFonts w:ascii="Times New Roman" w:hAnsi="Times New Roman" w:cs="Times New Roman"/>
              </w:rPr>
              <w:t xml:space="preserve"> </w:t>
            </w:r>
            <w:proofErr w:type="spellStart"/>
            <w:r w:rsidRPr="00914B96">
              <w:rPr>
                <w:rFonts w:ascii="Times New Roman" w:hAnsi="Times New Roman" w:cs="Times New Roman"/>
              </w:rPr>
              <w:t>нових</w:t>
            </w:r>
            <w:proofErr w:type="spellEnd"/>
            <w:r w:rsidRPr="00914B96">
              <w:rPr>
                <w:rFonts w:ascii="Times New Roman" w:hAnsi="Times New Roman" w:cs="Times New Roman"/>
              </w:rPr>
              <w:t xml:space="preserve"> </w:t>
            </w:r>
            <w:proofErr w:type="spellStart"/>
            <w:r w:rsidRPr="00914B96">
              <w:rPr>
                <w:rFonts w:ascii="Times New Roman" w:hAnsi="Times New Roman" w:cs="Times New Roman"/>
              </w:rPr>
              <w:t>нанотерапевтичних</w:t>
            </w:r>
            <w:proofErr w:type="spellEnd"/>
            <w:r w:rsidRPr="00914B96">
              <w:rPr>
                <w:rFonts w:ascii="Times New Roman" w:hAnsi="Times New Roman" w:cs="Times New Roman"/>
              </w:rPr>
              <w:t xml:space="preserve"> </w:t>
            </w:r>
            <w:proofErr w:type="spellStart"/>
            <w:r w:rsidRPr="00914B96">
              <w:rPr>
                <w:rFonts w:ascii="Times New Roman" w:hAnsi="Times New Roman" w:cs="Times New Roman"/>
              </w:rPr>
              <w:t>засобів</w:t>
            </w:r>
            <w:proofErr w:type="spellEnd"/>
            <w:r w:rsidRPr="00914B96">
              <w:rPr>
                <w:rFonts w:ascii="Times New Roman" w:hAnsi="Times New Roman" w:cs="Times New Roman"/>
              </w:rPr>
              <w:t xml:space="preserve"> </w:t>
            </w:r>
            <w:proofErr w:type="spellStart"/>
            <w:r w:rsidRPr="00914B96">
              <w:rPr>
                <w:rFonts w:ascii="Times New Roman" w:hAnsi="Times New Roman" w:cs="Times New Roman"/>
              </w:rPr>
              <w:t>на</w:t>
            </w:r>
            <w:proofErr w:type="spellEnd"/>
            <w:r w:rsidRPr="00914B96">
              <w:rPr>
                <w:rFonts w:ascii="Times New Roman" w:hAnsi="Times New Roman" w:cs="Times New Roman"/>
              </w:rPr>
              <w:t xml:space="preserve"> </w:t>
            </w:r>
            <w:proofErr w:type="spellStart"/>
            <w:r w:rsidRPr="00914B96">
              <w:rPr>
                <w:rFonts w:ascii="Times New Roman" w:hAnsi="Times New Roman" w:cs="Times New Roman"/>
              </w:rPr>
              <w:t>основі</w:t>
            </w:r>
            <w:proofErr w:type="spellEnd"/>
            <w:r w:rsidRPr="00914B96">
              <w:rPr>
                <w:rFonts w:ascii="Times New Roman" w:hAnsi="Times New Roman" w:cs="Times New Roman"/>
              </w:rPr>
              <w:t xml:space="preserve"> </w:t>
            </w:r>
            <w:proofErr w:type="spellStart"/>
            <w:r w:rsidRPr="00914B96">
              <w:rPr>
                <w:rFonts w:ascii="Times New Roman" w:hAnsi="Times New Roman" w:cs="Times New Roman"/>
              </w:rPr>
              <w:t>лікарських</w:t>
            </w:r>
            <w:proofErr w:type="spellEnd"/>
            <w:r w:rsidRPr="00914B96">
              <w:rPr>
                <w:rFonts w:ascii="Times New Roman" w:hAnsi="Times New Roman" w:cs="Times New Roman"/>
              </w:rPr>
              <w:t xml:space="preserve"> </w:t>
            </w:r>
            <w:proofErr w:type="spellStart"/>
            <w:r w:rsidRPr="00914B96">
              <w:rPr>
                <w:rFonts w:ascii="Times New Roman" w:hAnsi="Times New Roman" w:cs="Times New Roman"/>
              </w:rPr>
              <w:t>рослин</w:t>
            </w:r>
            <w:proofErr w:type="spellEnd"/>
            <w:r w:rsidRPr="00914B96">
              <w:rPr>
                <w:rFonts w:ascii="Times New Roman" w:hAnsi="Times New Roman" w:cs="Times New Roman"/>
              </w:rPr>
              <w:t xml:space="preserve"> і </w:t>
            </w:r>
            <w:proofErr w:type="spellStart"/>
            <w:r w:rsidRPr="00914B96">
              <w:rPr>
                <w:rFonts w:ascii="Times New Roman" w:hAnsi="Times New Roman" w:cs="Times New Roman"/>
              </w:rPr>
              <w:t>медичних</w:t>
            </w:r>
            <w:proofErr w:type="spellEnd"/>
            <w:r w:rsidRPr="00914B96">
              <w:rPr>
                <w:rFonts w:ascii="Times New Roman" w:hAnsi="Times New Roman" w:cs="Times New Roman"/>
              </w:rPr>
              <w:t xml:space="preserve"> </w:t>
            </w:r>
            <w:proofErr w:type="spellStart"/>
            <w:r w:rsidRPr="00914B96">
              <w:rPr>
                <w:rFonts w:ascii="Times New Roman" w:hAnsi="Times New Roman" w:cs="Times New Roman"/>
              </w:rPr>
              <w:t>грибів</w:t>
            </w:r>
            <w:proofErr w:type="spellEnd"/>
            <w:r>
              <w:rPr>
                <w:rFonts w:ascii="Times New Roman" w:hAnsi="Times New Roman" w:cs="Times New Roman"/>
              </w:rPr>
              <w:t>.</w:t>
            </w:r>
          </w:p>
          <w:p w14:paraId="2440885D" w14:textId="5AC71C9E" w:rsidR="000E1918" w:rsidRDefault="00914B96" w:rsidP="000D7243">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Функціональні харчові продукти.</w:t>
            </w:r>
          </w:p>
          <w:p w14:paraId="56B075AA" w14:textId="77777777" w:rsidR="00914B96" w:rsidRDefault="00914B96" w:rsidP="000D7243">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Метаболічний синдром.</w:t>
            </w:r>
          </w:p>
          <w:p w14:paraId="4BAA939B" w14:textId="77777777" w:rsidR="00914B96" w:rsidRDefault="00914B96" w:rsidP="000D7243">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Етіологія розвитку цукрового діабету.</w:t>
            </w:r>
          </w:p>
          <w:p w14:paraId="568BD31F" w14:textId="53692E2F" w:rsidR="00914B96" w:rsidRDefault="00914B96" w:rsidP="000D7243">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Патологічні стани, пов’язані з гіперглікемією.</w:t>
            </w:r>
          </w:p>
          <w:p w14:paraId="2AD1A261" w14:textId="77777777" w:rsidR="00914B96" w:rsidRDefault="00914B96" w:rsidP="00914B96">
            <w:pPr>
              <w:pStyle w:val="a3"/>
              <w:numPr>
                <w:ilvl w:val="0"/>
                <w:numId w:val="14"/>
              </w:numPr>
              <w:tabs>
                <w:tab w:val="left" w:pos="461"/>
              </w:tabs>
              <w:ind w:left="424"/>
              <w:contextualSpacing/>
              <w:jc w:val="both"/>
              <w:rPr>
                <w:rFonts w:ascii="Times New Roman" w:hAnsi="Times New Roman" w:cs="Times New Roman"/>
                <w:color w:val="auto"/>
                <w:lang w:val="uk-UA"/>
              </w:rPr>
            </w:pPr>
            <w:r w:rsidRPr="00914B96">
              <w:rPr>
                <w:rFonts w:ascii="Times New Roman" w:hAnsi="Times New Roman" w:cs="Times New Roman"/>
                <w:color w:val="auto"/>
                <w:lang w:val="uk-UA"/>
              </w:rPr>
              <w:t xml:space="preserve">Метаболічні наслідки ожиріння </w:t>
            </w:r>
            <w:r>
              <w:rPr>
                <w:rFonts w:ascii="Times New Roman" w:hAnsi="Times New Roman" w:cs="Times New Roman"/>
                <w:color w:val="auto"/>
                <w:lang w:val="uk-UA"/>
              </w:rPr>
              <w:t>і діабет 2 типу.</w:t>
            </w:r>
          </w:p>
          <w:p w14:paraId="099EB448" w14:textId="77777777" w:rsidR="00914B96" w:rsidRDefault="00914B96"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Епігенетичні фактори у розвитку цукрового діабету.</w:t>
            </w:r>
          </w:p>
          <w:p w14:paraId="2876E1B5" w14:textId="77777777" w:rsidR="00914B96" w:rsidRDefault="00914B96"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Посттрансляційні модифікції білків за умов цукрового діабуту.</w:t>
            </w:r>
          </w:p>
          <w:p w14:paraId="4FE4B8F6" w14:textId="77777777" w:rsidR="00914B96" w:rsidRDefault="00914B96"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Глікозилювання, фосфорилювання та нітрування білків.</w:t>
            </w:r>
          </w:p>
          <w:p w14:paraId="3A114911" w14:textId="710EB15F" w:rsidR="00914B96" w:rsidRDefault="009976A2"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Білково-білкові взаємодії при формуванні імунної відповіді.</w:t>
            </w:r>
          </w:p>
          <w:p w14:paraId="5BB78E22" w14:textId="5FF876C0" w:rsidR="009976A2" w:rsidRDefault="009976A2"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 xml:space="preserve">Ферментативна ланка системи антиоксидантного захисту. </w:t>
            </w:r>
          </w:p>
          <w:p w14:paraId="1664EFDA" w14:textId="77777777" w:rsidR="009976A2" w:rsidRDefault="009976A2"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Нітративний стрес і його наслідки для формування імунної відповіді клітинного типу.</w:t>
            </w:r>
          </w:p>
          <w:p w14:paraId="219EA147" w14:textId="77777777" w:rsidR="009976A2" w:rsidRDefault="009976A2"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Імунодефіцити.</w:t>
            </w:r>
          </w:p>
          <w:p w14:paraId="0F4BFA0C" w14:textId="77777777" w:rsidR="009976A2" w:rsidRDefault="009976A2"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Біохімія процесу запалення.</w:t>
            </w:r>
          </w:p>
          <w:p w14:paraId="35D2186F" w14:textId="6EA45C91" w:rsidR="009976A2" w:rsidRDefault="009976A2"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Біологічно активні речовини лікарських рослин, що мають цукрознижувальні властивості.</w:t>
            </w:r>
          </w:p>
          <w:p w14:paraId="18D89836" w14:textId="5BE4ABEC" w:rsidR="009976A2" w:rsidRDefault="009976A2" w:rsidP="00914B96">
            <w:pPr>
              <w:pStyle w:val="a3"/>
              <w:numPr>
                <w:ilvl w:val="0"/>
                <w:numId w:val="14"/>
              </w:numPr>
              <w:tabs>
                <w:tab w:val="left" w:pos="461"/>
              </w:tabs>
              <w:ind w:left="424"/>
              <w:contextualSpacing/>
              <w:jc w:val="both"/>
              <w:rPr>
                <w:rFonts w:ascii="Times New Roman" w:hAnsi="Times New Roman" w:cs="Times New Roman"/>
                <w:color w:val="auto"/>
                <w:lang w:val="uk-UA"/>
              </w:rPr>
            </w:pPr>
            <w:r>
              <w:rPr>
                <w:rFonts w:ascii="Times New Roman" w:hAnsi="Times New Roman" w:cs="Times New Roman"/>
                <w:color w:val="auto"/>
                <w:lang w:val="uk-UA"/>
              </w:rPr>
              <w:t>Поліфеноли у боротьбі з оксидативним стресом.</w:t>
            </w:r>
          </w:p>
          <w:p w14:paraId="40F0DE37" w14:textId="77777777" w:rsidR="00914B96" w:rsidRPr="00914B96" w:rsidRDefault="00914B96" w:rsidP="00914B96">
            <w:pPr>
              <w:rPr>
                <w:sz w:val="22"/>
                <w:szCs w:val="22"/>
              </w:rPr>
            </w:pPr>
          </w:p>
          <w:p w14:paraId="7CFA24A3" w14:textId="77777777" w:rsidR="000E1918" w:rsidRPr="00914B96" w:rsidRDefault="000E1918" w:rsidP="00914B96">
            <w:pPr>
              <w:pStyle w:val="a3"/>
              <w:tabs>
                <w:tab w:val="left" w:pos="461"/>
              </w:tabs>
              <w:ind w:left="424"/>
              <w:contextualSpacing/>
              <w:jc w:val="both"/>
              <w:rPr>
                <w:rFonts w:ascii="Times New Roman" w:hAnsi="Times New Roman" w:cs="Times New Roman"/>
                <w:color w:val="auto"/>
                <w:lang w:val="uk-UA"/>
              </w:rPr>
            </w:pPr>
          </w:p>
          <w:p w14:paraId="5AA9409A" w14:textId="1E0136EA" w:rsidR="000D7243" w:rsidRPr="00112B98" w:rsidRDefault="000D7243" w:rsidP="000D7243">
            <w:pPr>
              <w:pStyle w:val="a3"/>
              <w:tabs>
                <w:tab w:val="left" w:pos="461"/>
              </w:tabs>
              <w:ind w:left="424"/>
              <w:contextualSpacing/>
              <w:jc w:val="both"/>
              <w:rPr>
                <w:rFonts w:ascii="Times New Roman" w:hAnsi="Times New Roman" w:cs="Times New Roman"/>
                <w:color w:val="auto"/>
                <w:lang w:val="uk-UA"/>
              </w:rPr>
            </w:pPr>
          </w:p>
        </w:tc>
      </w:tr>
      <w:tr w:rsidR="000A7202" w:rsidRPr="00410F87" w14:paraId="578F56B3" w14:textId="77777777" w:rsidTr="004E6F3E">
        <w:tc>
          <w:tcPr>
            <w:tcW w:w="2263" w:type="dxa"/>
            <w:tcBorders>
              <w:top w:val="single" w:sz="4" w:space="0" w:color="000000"/>
              <w:left w:val="single" w:sz="4" w:space="0" w:color="000000"/>
              <w:bottom w:val="single" w:sz="4" w:space="0" w:color="000000"/>
              <w:right w:val="single" w:sz="4" w:space="0" w:color="000000"/>
            </w:tcBorders>
          </w:tcPr>
          <w:p w14:paraId="2F6F6ADB" w14:textId="48540F88" w:rsidR="000A7202" w:rsidRPr="00112B98" w:rsidRDefault="000A7202" w:rsidP="007F22EF">
            <w:pPr>
              <w:jc w:val="center"/>
              <w:rPr>
                <w:b/>
                <w:bCs/>
                <w:color w:val="auto"/>
                <w:lang w:val="uk-UA"/>
              </w:rPr>
            </w:pPr>
            <w:r w:rsidRPr="00112B98">
              <w:rPr>
                <w:b/>
                <w:bCs/>
                <w:color w:val="auto"/>
                <w:lang w:val="uk-UA"/>
              </w:rPr>
              <w:t>Опитування</w:t>
            </w:r>
          </w:p>
        </w:tc>
        <w:tc>
          <w:tcPr>
            <w:tcW w:w="7648" w:type="dxa"/>
            <w:tcBorders>
              <w:top w:val="single" w:sz="4" w:space="0" w:color="000000"/>
              <w:left w:val="single" w:sz="4" w:space="0" w:color="000000"/>
              <w:bottom w:val="single" w:sz="4" w:space="0" w:color="000000"/>
              <w:right w:val="single" w:sz="4" w:space="0" w:color="000000"/>
            </w:tcBorders>
          </w:tcPr>
          <w:p w14:paraId="60632BAC" w14:textId="77777777" w:rsidR="000A7202" w:rsidRPr="00112B98" w:rsidRDefault="000A7202" w:rsidP="007F22EF">
            <w:pPr>
              <w:jc w:val="both"/>
              <w:rPr>
                <w:color w:val="auto"/>
                <w:lang w:val="uk-UA"/>
              </w:rPr>
            </w:pPr>
            <w:r w:rsidRPr="00112B98">
              <w:rPr>
                <w:color w:val="auto"/>
                <w:lang w:val="uk-UA"/>
              </w:rPr>
              <w:t>Анкету-оцінку з метою оцінювання якості курсу буде надано по завершенню курсу.</w:t>
            </w:r>
          </w:p>
        </w:tc>
      </w:tr>
    </w:tbl>
    <w:p w14:paraId="30FDFC7A" w14:textId="77777777" w:rsidR="000A7202" w:rsidRPr="00112B98" w:rsidRDefault="000A7202" w:rsidP="007F22EF">
      <w:pPr>
        <w:jc w:val="both"/>
        <w:rPr>
          <w:sz w:val="8"/>
          <w:szCs w:val="8"/>
          <w:lang w:val="uk-UA"/>
        </w:rPr>
      </w:pPr>
    </w:p>
    <w:p w14:paraId="0FDD0F7D" w14:textId="77777777" w:rsidR="000A7202" w:rsidRPr="00112B98" w:rsidRDefault="00935EA3" w:rsidP="006A68D0">
      <w:pPr>
        <w:jc w:val="right"/>
        <w:rPr>
          <w:lang w:val="uk-UA"/>
        </w:rPr>
      </w:pPr>
      <w:bookmarkStart w:id="0" w:name="_GoBack"/>
      <w:bookmarkEnd w:id="0"/>
      <w:r>
        <w:rPr>
          <w:lang w:val="uk-UA"/>
        </w:rPr>
        <w:lastRenderedPageBreak/>
        <w:t>Таблиця</w:t>
      </w:r>
    </w:p>
    <w:p w14:paraId="2EA7E196" w14:textId="77777777" w:rsidR="000A7202" w:rsidRDefault="000A7202" w:rsidP="006A68D0">
      <w:pPr>
        <w:jc w:val="center"/>
        <w:rPr>
          <w:lang w:val="uk-UA"/>
        </w:rPr>
      </w:pPr>
      <w:r w:rsidRPr="00112B98">
        <w:rPr>
          <w:lang w:val="uk-UA"/>
        </w:rPr>
        <w:t xml:space="preserve">Схема </w:t>
      </w:r>
      <w:r w:rsidR="00437B46">
        <w:rPr>
          <w:lang w:val="uk-UA"/>
        </w:rPr>
        <w:t>дисципліни</w:t>
      </w:r>
      <w:r w:rsidRPr="00112B98">
        <w:rPr>
          <w:lang w:val="uk-UA"/>
        </w:rPr>
        <w:t xml:space="preserve"> «</w:t>
      </w:r>
      <w:r w:rsidR="00830406">
        <w:rPr>
          <w:lang w:val="uk-UA"/>
        </w:rPr>
        <w:t>Науковий семінар</w:t>
      </w:r>
      <w:r w:rsidRPr="00112B98">
        <w:rPr>
          <w:lang w:val="uk-UA"/>
        </w:rPr>
        <w:t>»</w:t>
      </w:r>
    </w:p>
    <w:p w14:paraId="798613A7" w14:textId="77777777" w:rsidR="000A7202" w:rsidRPr="00112B98" w:rsidRDefault="000A7202" w:rsidP="007F22EF">
      <w:pPr>
        <w:rPr>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268"/>
        <w:gridCol w:w="2901"/>
        <w:gridCol w:w="2882"/>
        <w:gridCol w:w="1021"/>
      </w:tblGrid>
      <w:tr w:rsidR="000A7202" w:rsidRPr="00112B98" w14:paraId="581507FA" w14:textId="77777777" w:rsidTr="004A74BA">
        <w:tc>
          <w:tcPr>
            <w:tcW w:w="846" w:type="dxa"/>
            <w:vAlign w:val="center"/>
          </w:tcPr>
          <w:p w14:paraId="27ACD78B" w14:textId="77777777" w:rsidR="000A7202" w:rsidRPr="0048041E" w:rsidRDefault="000A7202" w:rsidP="0048041E">
            <w:pPr>
              <w:jc w:val="center"/>
              <w:rPr>
                <w:i/>
                <w:iCs/>
                <w:sz w:val="22"/>
                <w:szCs w:val="22"/>
                <w:lang w:val="uk-UA"/>
              </w:rPr>
            </w:pPr>
            <w:r w:rsidRPr="0048041E">
              <w:rPr>
                <w:sz w:val="22"/>
                <w:szCs w:val="22"/>
                <w:lang w:val="uk-UA"/>
              </w:rPr>
              <w:t>Тиждень</w:t>
            </w:r>
          </w:p>
        </w:tc>
        <w:tc>
          <w:tcPr>
            <w:tcW w:w="2268" w:type="dxa"/>
            <w:vAlign w:val="center"/>
          </w:tcPr>
          <w:p w14:paraId="2CD5BC4D" w14:textId="77777777" w:rsidR="000A7202" w:rsidRPr="0048041E" w:rsidRDefault="000A7202" w:rsidP="0048041E">
            <w:pPr>
              <w:jc w:val="center"/>
              <w:rPr>
                <w:i/>
                <w:iCs/>
                <w:sz w:val="22"/>
                <w:szCs w:val="22"/>
                <w:lang w:val="uk-UA"/>
              </w:rPr>
            </w:pPr>
            <w:r w:rsidRPr="0048041E">
              <w:rPr>
                <w:sz w:val="22"/>
                <w:szCs w:val="22"/>
                <w:lang w:val="uk-UA"/>
              </w:rPr>
              <w:t>Тема занять (перелік питань)</w:t>
            </w:r>
          </w:p>
        </w:tc>
        <w:tc>
          <w:tcPr>
            <w:tcW w:w="2901" w:type="dxa"/>
            <w:vAlign w:val="center"/>
          </w:tcPr>
          <w:p w14:paraId="1EA5906B" w14:textId="77777777" w:rsidR="000A7202" w:rsidRPr="0048041E" w:rsidRDefault="000A7202" w:rsidP="0048041E">
            <w:pPr>
              <w:jc w:val="center"/>
              <w:rPr>
                <w:sz w:val="22"/>
                <w:szCs w:val="22"/>
                <w:lang w:val="uk-UA"/>
              </w:rPr>
            </w:pPr>
            <w:r w:rsidRPr="0048041E">
              <w:rPr>
                <w:sz w:val="22"/>
                <w:szCs w:val="22"/>
                <w:lang w:val="uk-UA"/>
              </w:rPr>
              <w:t xml:space="preserve">Форма діяльності </w:t>
            </w:r>
          </w:p>
          <w:p w14:paraId="50A2266C" w14:textId="77777777" w:rsidR="000A7202" w:rsidRPr="0048041E" w:rsidRDefault="000A7202" w:rsidP="0048041E">
            <w:pPr>
              <w:jc w:val="center"/>
              <w:rPr>
                <w:i/>
                <w:iCs/>
                <w:sz w:val="22"/>
                <w:szCs w:val="22"/>
                <w:lang w:val="uk-UA"/>
              </w:rPr>
            </w:pPr>
            <w:r w:rsidRPr="0048041E">
              <w:rPr>
                <w:sz w:val="22"/>
                <w:szCs w:val="22"/>
                <w:lang w:val="uk-UA"/>
              </w:rPr>
              <w:t>та обсяг годин</w:t>
            </w:r>
          </w:p>
        </w:tc>
        <w:tc>
          <w:tcPr>
            <w:tcW w:w="2882" w:type="dxa"/>
            <w:vAlign w:val="center"/>
          </w:tcPr>
          <w:p w14:paraId="77A8D6FF" w14:textId="77777777" w:rsidR="000A7202" w:rsidRPr="0048041E" w:rsidRDefault="000A7202" w:rsidP="0048041E">
            <w:pPr>
              <w:jc w:val="center"/>
              <w:rPr>
                <w:i/>
                <w:iCs/>
                <w:sz w:val="22"/>
                <w:szCs w:val="22"/>
                <w:highlight w:val="yellow"/>
                <w:lang w:val="uk-UA"/>
              </w:rPr>
            </w:pPr>
            <w:r w:rsidRPr="0048041E">
              <w:rPr>
                <w:sz w:val="22"/>
                <w:szCs w:val="22"/>
                <w:lang w:val="uk-UA"/>
              </w:rPr>
              <w:t>Додаткова література / ресурс для виконання завдань (за потреби)</w:t>
            </w:r>
          </w:p>
        </w:tc>
        <w:tc>
          <w:tcPr>
            <w:tcW w:w="1021" w:type="dxa"/>
            <w:vAlign w:val="center"/>
          </w:tcPr>
          <w:p w14:paraId="234CE5B5" w14:textId="77777777" w:rsidR="000A7202" w:rsidRPr="0048041E" w:rsidRDefault="000A7202" w:rsidP="0048041E">
            <w:pPr>
              <w:jc w:val="center"/>
              <w:rPr>
                <w:i/>
                <w:iCs/>
                <w:sz w:val="22"/>
                <w:szCs w:val="22"/>
                <w:lang w:val="uk-UA"/>
              </w:rPr>
            </w:pPr>
            <w:r w:rsidRPr="0048041E">
              <w:rPr>
                <w:sz w:val="22"/>
                <w:szCs w:val="22"/>
                <w:lang w:val="uk-UA"/>
              </w:rPr>
              <w:t>Термін виконання</w:t>
            </w:r>
          </w:p>
        </w:tc>
      </w:tr>
      <w:tr w:rsidR="00304CCF" w:rsidRPr="00112B98" w14:paraId="5B3A1CBB" w14:textId="77777777" w:rsidTr="004A74BA">
        <w:tc>
          <w:tcPr>
            <w:tcW w:w="9918" w:type="dxa"/>
            <w:gridSpan w:val="5"/>
            <w:vAlign w:val="center"/>
          </w:tcPr>
          <w:p w14:paraId="39DFD6A4" w14:textId="77777777" w:rsidR="00304CCF" w:rsidRPr="0048041E" w:rsidRDefault="00304CCF" w:rsidP="00297E84">
            <w:pPr>
              <w:jc w:val="center"/>
              <w:rPr>
                <w:sz w:val="22"/>
                <w:szCs w:val="22"/>
                <w:lang w:val="uk-UA"/>
              </w:rPr>
            </w:pPr>
            <w:r>
              <w:rPr>
                <w:sz w:val="22"/>
                <w:szCs w:val="22"/>
                <w:lang w:val="uk-UA"/>
              </w:rPr>
              <w:t xml:space="preserve">Модуль 1. Теми </w:t>
            </w:r>
            <w:r w:rsidR="00297E84">
              <w:rPr>
                <w:sz w:val="22"/>
                <w:szCs w:val="22"/>
                <w:lang w:val="uk-UA"/>
              </w:rPr>
              <w:t>наукових семінарів аспірантів першого року навчання</w:t>
            </w:r>
          </w:p>
        </w:tc>
      </w:tr>
      <w:tr w:rsidR="000A7202" w:rsidRPr="00B86C40" w14:paraId="6E7C176B" w14:textId="77777777" w:rsidTr="004A74BA">
        <w:tc>
          <w:tcPr>
            <w:tcW w:w="846" w:type="dxa"/>
          </w:tcPr>
          <w:p w14:paraId="5F6D12E4" w14:textId="77777777" w:rsidR="000A7202" w:rsidRPr="0048041E" w:rsidRDefault="00DF4A69" w:rsidP="00DF4A69">
            <w:pPr>
              <w:rPr>
                <w:sz w:val="22"/>
                <w:szCs w:val="22"/>
                <w:lang w:val="uk-UA"/>
              </w:rPr>
            </w:pPr>
            <w:r>
              <w:rPr>
                <w:sz w:val="22"/>
                <w:szCs w:val="22"/>
                <w:lang w:val="uk-UA"/>
              </w:rPr>
              <w:t>1</w:t>
            </w:r>
          </w:p>
        </w:tc>
        <w:tc>
          <w:tcPr>
            <w:tcW w:w="2268" w:type="dxa"/>
          </w:tcPr>
          <w:p w14:paraId="767A9050" w14:textId="77777777" w:rsidR="000A7202" w:rsidRPr="00B86C40" w:rsidRDefault="002240A4" w:rsidP="002240A4">
            <w:pPr>
              <w:tabs>
                <w:tab w:val="left" w:pos="3930"/>
              </w:tabs>
              <w:rPr>
                <w:sz w:val="22"/>
                <w:szCs w:val="22"/>
                <w:lang w:val="uk-UA"/>
              </w:rPr>
            </w:pPr>
            <w:r>
              <w:rPr>
                <w:lang w:val="uk-UA"/>
              </w:rPr>
              <w:t>Правила виконання науково-дослідних робіт (визначення актуальності досліджень, стану розроблення наукового об</w:t>
            </w:r>
            <w:r>
              <w:t>’</w:t>
            </w:r>
            <w:r>
              <w:rPr>
                <w:lang w:val="uk-UA"/>
              </w:rPr>
              <w:t>єкта, наукової новизни, методів дослідження)</w:t>
            </w:r>
            <w:r w:rsidR="00A44102">
              <w:rPr>
                <w:lang w:val="uk-UA"/>
              </w:rPr>
              <w:t>.</w:t>
            </w:r>
          </w:p>
        </w:tc>
        <w:tc>
          <w:tcPr>
            <w:tcW w:w="2901" w:type="dxa"/>
          </w:tcPr>
          <w:p w14:paraId="56FF44F2" w14:textId="77777777" w:rsidR="000A7202" w:rsidRPr="0048041E" w:rsidRDefault="00A44102" w:rsidP="00DF4A69">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1A04E9BC" w14:textId="77777777" w:rsidR="000A7202" w:rsidRPr="0048041E" w:rsidRDefault="000A7202" w:rsidP="0048041E">
            <w:pPr>
              <w:pStyle w:val="a3"/>
              <w:spacing w:after="0" w:line="240" w:lineRule="auto"/>
              <w:ind w:left="0"/>
              <w:rPr>
                <w:rFonts w:ascii="Times New Roman" w:hAnsi="Times New Roman" w:cs="Times New Roman"/>
                <w:color w:val="auto"/>
                <w:sz w:val="24"/>
                <w:szCs w:val="24"/>
                <w:highlight w:val="yellow"/>
                <w:lang w:val="uk-UA"/>
              </w:rPr>
            </w:pPr>
          </w:p>
        </w:tc>
        <w:tc>
          <w:tcPr>
            <w:tcW w:w="1021" w:type="dxa"/>
            <w:vAlign w:val="center"/>
          </w:tcPr>
          <w:p w14:paraId="49878167" w14:textId="77777777" w:rsidR="000A7202" w:rsidRPr="0048041E" w:rsidRDefault="00A44102" w:rsidP="00A44102">
            <w:pPr>
              <w:jc w:val="center"/>
              <w:rPr>
                <w:sz w:val="22"/>
                <w:szCs w:val="22"/>
                <w:lang w:val="uk-UA"/>
              </w:rPr>
            </w:pPr>
            <w:r>
              <w:rPr>
                <w:sz w:val="22"/>
                <w:szCs w:val="22"/>
                <w:lang w:val="uk-UA"/>
              </w:rPr>
              <w:t xml:space="preserve">4 </w:t>
            </w:r>
            <w:r w:rsidR="000A7202" w:rsidRPr="0048041E">
              <w:rPr>
                <w:sz w:val="22"/>
                <w:szCs w:val="22"/>
                <w:lang w:val="uk-UA"/>
              </w:rPr>
              <w:t>тиж</w:t>
            </w:r>
            <w:r>
              <w:rPr>
                <w:sz w:val="22"/>
                <w:szCs w:val="22"/>
                <w:lang w:val="uk-UA"/>
              </w:rPr>
              <w:t>ні</w:t>
            </w:r>
          </w:p>
        </w:tc>
      </w:tr>
      <w:tr w:rsidR="00A44102" w:rsidRPr="00B86C40" w14:paraId="1B45C61C" w14:textId="77777777" w:rsidTr="004A74BA">
        <w:tc>
          <w:tcPr>
            <w:tcW w:w="846" w:type="dxa"/>
          </w:tcPr>
          <w:p w14:paraId="299B5D42" w14:textId="77777777" w:rsidR="00A44102" w:rsidRPr="004E6F3E" w:rsidRDefault="004E6F3E" w:rsidP="00A44102">
            <w:pPr>
              <w:rPr>
                <w:sz w:val="22"/>
                <w:szCs w:val="22"/>
              </w:rPr>
            </w:pPr>
            <w:r>
              <w:rPr>
                <w:sz w:val="22"/>
                <w:szCs w:val="22"/>
              </w:rPr>
              <w:t>2</w:t>
            </w:r>
          </w:p>
        </w:tc>
        <w:tc>
          <w:tcPr>
            <w:tcW w:w="2268" w:type="dxa"/>
          </w:tcPr>
          <w:p w14:paraId="48556A58" w14:textId="77777777" w:rsidR="00A44102" w:rsidRDefault="00A44102" w:rsidP="00A44102">
            <w:pPr>
              <w:tabs>
                <w:tab w:val="left" w:pos="3930"/>
              </w:tabs>
              <w:rPr>
                <w:lang w:val="uk-UA"/>
              </w:rPr>
            </w:pPr>
            <w:r>
              <w:rPr>
                <w:lang w:val="uk-UA"/>
              </w:rPr>
              <w:t>Принципи академічної доброчесності</w:t>
            </w:r>
          </w:p>
        </w:tc>
        <w:tc>
          <w:tcPr>
            <w:tcW w:w="2901" w:type="dxa"/>
          </w:tcPr>
          <w:p w14:paraId="0FDD82BF"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3FED8585" w14:textId="77777777" w:rsidR="00A44102" w:rsidRPr="0048041E" w:rsidRDefault="005924AD" w:rsidP="00A44102">
            <w:pPr>
              <w:pStyle w:val="a3"/>
              <w:spacing w:after="0" w:line="240" w:lineRule="auto"/>
              <w:ind w:left="0"/>
              <w:rPr>
                <w:rFonts w:ascii="Times New Roman" w:hAnsi="Times New Roman" w:cs="Times New Roman"/>
                <w:color w:val="auto"/>
                <w:sz w:val="24"/>
                <w:szCs w:val="24"/>
                <w:highlight w:val="yellow"/>
                <w:lang w:val="uk-UA"/>
              </w:rPr>
            </w:pPr>
            <w:hyperlink r:id="rId9" w:history="1">
              <w:r w:rsidR="004E6F3E" w:rsidRPr="0057420C">
                <w:rPr>
                  <w:rStyle w:val="a5"/>
                  <w:rFonts w:ascii="Times New Roman" w:hAnsi="Times New Roman"/>
                  <w:lang w:val="uk-UA" w:eastAsia="uk-UA"/>
                </w:rPr>
                <w:t>https://kodeksy.com.ua/pro_osvitu/st</w:t>
              </w:r>
              <w:r w:rsidR="004E6F3E" w:rsidRPr="0057420C">
                <w:rPr>
                  <w:rStyle w:val="a5"/>
                  <w:rFonts w:ascii="Times New Roman" w:hAnsi="Times New Roman"/>
                  <w:lang w:val="uk-UA" w:eastAsia="uk-UA"/>
                </w:rPr>
                <w:t>a</w:t>
              </w:r>
              <w:r w:rsidR="004E6F3E" w:rsidRPr="0057420C">
                <w:rPr>
                  <w:rStyle w:val="a5"/>
                  <w:rFonts w:ascii="Times New Roman" w:hAnsi="Times New Roman"/>
                  <w:lang w:val="uk-UA" w:eastAsia="uk-UA"/>
                </w:rPr>
                <w:t>tja-42.htm</w:t>
              </w:r>
            </w:hyperlink>
          </w:p>
        </w:tc>
        <w:tc>
          <w:tcPr>
            <w:tcW w:w="1021" w:type="dxa"/>
            <w:vAlign w:val="center"/>
          </w:tcPr>
          <w:p w14:paraId="162818A2" w14:textId="77777777" w:rsidR="00A44102" w:rsidRPr="0048041E" w:rsidRDefault="00A44102" w:rsidP="00A44102">
            <w:pPr>
              <w:jc w:val="center"/>
              <w:rPr>
                <w:sz w:val="22"/>
                <w:szCs w:val="22"/>
                <w:lang w:val="uk-UA"/>
              </w:rPr>
            </w:pPr>
            <w:r>
              <w:rPr>
                <w:sz w:val="22"/>
                <w:szCs w:val="22"/>
                <w:lang w:val="uk-UA"/>
              </w:rPr>
              <w:t xml:space="preserve">4 </w:t>
            </w:r>
            <w:r w:rsidRPr="0048041E">
              <w:rPr>
                <w:sz w:val="22"/>
                <w:szCs w:val="22"/>
                <w:lang w:val="uk-UA"/>
              </w:rPr>
              <w:t>тиж</w:t>
            </w:r>
            <w:r>
              <w:rPr>
                <w:sz w:val="22"/>
                <w:szCs w:val="22"/>
                <w:lang w:val="uk-UA"/>
              </w:rPr>
              <w:t>ні</w:t>
            </w:r>
          </w:p>
        </w:tc>
      </w:tr>
      <w:tr w:rsidR="00A44102" w:rsidRPr="00B86C40" w14:paraId="798FDB39" w14:textId="77777777" w:rsidTr="004A74BA">
        <w:tc>
          <w:tcPr>
            <w:tcW w:w="846" w:type="dxa"/>
          </w:tcPr>
          <w:p w14:paraId="5ECDF00B" w14:textId="77777777" w:rsidR="00A44102" w:rsidRPr="0048041E" w:rsidRDefault="004E6F3E" w:rsidP="00A44102">
            <w:pPr>
              <w:rPr>
                <w:sz w:val="22"/>
                <w:szCs w:val="22"/>
                <w:lang w:val="uk-UA"/>
              </w:rPr>
            </w:pPr>
            <w:r>
              <w:rPr>
                <w:sz w:val="22"/>
                <w:szCs w:val="22"/>
                <w:lang w:val="uk-UA"/>
              </w:rPr>
              <w:t>3</w:t>
            </w:r>
          </w:p>
        </w:tc>
        <w:tc>
          <w:tcPr>
            <w:tcW w:w="2268" w:type="dxa"/>
          </w:tcPr>
          <w:p w14:paraId="1D7EC7F7" w14:textId="77777777" w:rsidR="00A44102" w:rsidRPr="00B86C40" w:rsidRDefault="00A44102" w:rsidP="00A44102">
            <w:pPr>
              <w:tabs>
                <w:tab w:val="left" w:pos="3930"/>
              </w:tabs>
              <w:rPr>
                <w:sz w:val="22"/>
                <w:szCs w:val="22"/>
                <w:lang w:val="uk-UA"/>
              </w:rPr>
            </w:pPr>
            <w:r>
              <w:rPr>
                <w:lang w:val="uk-UA"/>
              </w:rPr>
              <w:t>Представлення обґрунтування теми наукового дослідження</w:t>
            </w:r>
          </w:p>
        </w:tc>
        <w:tc>
          <w:tcPr>
            <w:tcW w:w="2901" w:type="dxa"/>
          </w:tcPr>
          <w:p w14:paraId="23CA0CC6"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1958CAB2" w14:textId="77777777" w:rsidR="00A44102" w:rsidRPr="0048041E" w:rsidRDefault="00A44102" w:rsidP="00A44102">
            <w:pPr>
              <w:pStyle w:val="a3"/>
              <w:spacing w:after="0" w:line="240" w:lineRule="auto"/>
              <w:ind w:left="0"/>
              <w:rPr>
                <w:rFonts w:ascii="Times New Roman" w:hAnsi="Times New Roman" w:cs="Times New Roman"/>
                <w:color w:val="auto"/>
                <w:sz w:val="24"/>
                <w:szCs w:val="24"/>
                <w:highlight w:val="yellow"/>
                <w:lang w:val="uk-UA"/>
              </w:rPr>
            </w:pPr>
          </w:p>
        </w:tc>
        <w:tc>
          <w:tcPr>
            <w:tcW w:w="1021" w:type="dxa"/>
            <w:vAlign w:val="center"/>
          </w:tcPr>
          <w:p w14:paraId="7E64BC11" w14:textId="77777777" w:rsidR="00A44102" w:rsidRPr="0048041E" w:rsidRDefault="00A44102" w:rsidP="00A44102">
            <w:pPr>
              <w:jc w:val="center"/>
              <w:rPr>
                <w:sz w:val="22"/>
                <w:szCs w:val="22"/>
                <w:lang w:val="uk-UA"/>
              </w:rPr>
            </w:pPr>
            <w:r>
              <w:rPr>
                <w:sz w:val="22"/>
                <w:szCs w:val="22"/>
                <w:lang w:val="uk-UA"/>
              </w:rPr>
              <w:t xml:space="preserve">4 </w:t>
            </w:r>
            <w:r w:rsidRPr="0048041E">
              <w:rPr>
                <w:sz w:val="22"/>
                <w:szCs w:val="22"/>
                <w:lang w:val="uk-UA"/>
              </w:rPr>
              <w:t>тиж</w:t>
            </w:r>
            <w:r>
              <w:rPr>
                <w:sz w:val="22"/>
                <w:szCs w:val="22"/>
                <w:lang w:val="uk-UA"/>
              </w:rPr>
              <w:t>ні</w:t>
            </w:r>
          </w:p>
        </w:tc>
      </w:tr>
      <w:tr w:rsidR="00A44102" w:rsidRPr="00B86C40" w14:paraId="352E99DD" w14:textId="77777777" w:rsidTr="004A74BA">
        <w:tc>
          <w:tcPr>
            <w:tcW w:w="846" w:type="dxa"/>
          </w:tcPr>
          <w:p w14:paraId="1EDA0E13" w14:textId="77777777" w:rsidR="00A44102" w:rsidRPr="004E6F3E" w:rsidRDefault="004E6F3E" w:rsidP="00A44102">
            <w:pPr>
              <w:rPr>
                <w:sz w:val="22"/>
                <w:szCs w:val="22"/>
              </w:rPr>
            </w:pPr>
            <w:r>
              <w:rPr>
                <w:sz w:val="22"/>
                <w:szCs w:val="22"/>
              </w:rPr>
              <w:t>4</w:t>
            </w:r>
          </w:p>
        </w:tc>
        <w:tc>
          <w:tcPr>
            <w:tcW w:w="2268" w:type="dxa"/>
          </w:tcPr>
          <w:p w14:paraId="2E5AA5D4" w14:textId="77777777" w:rsidR="00A44102" w:rsidRPr="00A44102" w:rsidRDefault="00A44102" w:rsidP="00A44102">
            <w:pPr>
              <w:tabs>
                <w:tab w:val="left" w:pos="3930"/>
              </w:tabs>
            </w:pPr>
            <w:r>
              <w:t>Methodology. Scie</w:t>
            </w:r>
            <w:r>
              <w:t>n</w:t>
            </w:r>
            <w:r>
              <w:t>tific methods</w:t>
            </w:r>
          </w:p>
        </w:tc>
        <w:tc>
          <w:tcPr>
            <w:tcW w:w="2901" w:type="dxa"/>
          </w:tcPr>
          <w:p w14:paraId="66986EF6"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00E5AF02" w14:textId="77777777" w:rsidR="00A44102" w:rsidRPr="0048041E" w:rsidRDefault="00A44102" w:rsidP="00A44102">
            <w:pPr>
              <w:pStyle w:val="a3"/>
              <w:spacing w:after="0" w:line="240" w:lineRule="auto"/>
              <w:ind w:left="0"/>
              <w:rPr>
                <w:rFonts w:ascii="Times New Roman" w:hAnsi="Times New Roman" w:cs="Times New Roman"/>
                <w:color w:val="auto"/>
                <w:sz w:val="24"/>
                <w:szCs w:val="24"/>
                <w:highlight w:val="yellow"/>
                <w:lang w:val="uk-UA"/>
              </w:rPr>
            </w:pPr>
          </w:p>
        </w:tc>
        <w:tc>
          <w:tcPr>
            <w:tcW w:w="1021" w:type="dxa"/>
            <w:vAlign w:val="center"/>
          </w:tcPr>
          <w:p w14:paraId="067798D3" w14:textId="77777777" w:rsidR="00A44102" w:rsidRPr="0048041E" w:rsidRDefault="00A44102" w:rsidP="00A44102">
            <w:pPr>
              <w:jc w:val="center"/>
              <w:rPr>
                <w:sz w:val="22"/>
                <w:szCs w:val="22"/>
                <w:lang w:val="uk-UA"/>
              </w:rPr>
            </w:pPr>
            <w:r>
              <w:rPr>
                <w:sz w:val="22"/>
                <w:szCs w:val="22"/>
                <w:lang w:val="uk-UA"/>
              </w:rPr>
              <w:t xml:space="preserve">4 </w:t>
            </w:r>
            <w:r w:rsidRPr="0048041E">
              <w:rPr>
                <w:sz w:val="22"/>
                <w:szCs w:val="22"/>
                <w:lang w:val="uk-UA"/>
              </w:rPr>
              <w:t>тиж</w:t>
            </w:r>
            <w:r>
              <w:rPr>
                <w:sz w:val="22"/>
                <w:szCs w:val="22"/>
                <w:lang w:val="uk-UA"/>
              </w:rPr>
              <w:t>ні</w:t>
            </w:r>
          </w:p>
        </w:tc>
      </w:tr>
      <w:tr w:rsidR="00A44102" w:rsidRPr="00B86C40" w14:paraId="78F98F73" w14:textId="77777777" w:rsidTr="004A74BA">
        <w:tc>
          <w:tcPr>
            <w:tcW w:w="846" w:type="dxa"/>
          </w:tcPr>
          <w:p w14:paraId="57D195FF" w14:textId="77777777" w:rsidR="00A44102" w:rsidRPr="0048041E" w:rsidRDefault="004E6F3E" w:rsidP="00A44102">
            <w:pPr>
              <w:rPr>
                <w:sz w:val="22"/>
                <w:szCs w:val="22"/>
                <w:lang w:val="uk-UA"/>
              </w:rPr>
            </w:pPr>
            <w:r>
              <w:rPr>
                <w:sz w:val="22"/>
                <w:szCs w:val="22"/>
                <w:lang w:val="uk-UA"/>
              </w:rPr>
              <w:t>5</w:t>
            </w:r>
          </w:p>
        </w:tc>
        <w:tc>
          <w:tcPr>
            <w:tcW w:w="2268" w:type="dxa"/>
          </w:tcPr>
          <w:p w14:paraId="1E7448F8" w14:textId="77777777" w:rsidR="00A44102" w:rsidRPr="00B86C40" w:rsidRDefault="00A44102" w:rsidP="00A44102">
            <w:pPr>
              <w:tabs>
                <w:tab w:val="left" w:pos="3930"/>
              </w:tabs>
              <w:rPr>
                <w:sz w:val="22"/>
                <w:szCs w:val="22"/>
                <w:lang w:val="uk-UA"/>
              </w:rPr>
            </w:pPr>
            <w:r>
              <w:rPr>
                <w:lang w:val="uk-UA"/>
              </w:rPr>
              <w:t>Представлення результатів наукових досліджень за рік</w:t>
            </w:r>
          </w:p>
        </w:tc>
        <w:tc>
          <w:tcPr>
            <w:tcW w:w="2901" w:type="dxa"/>
          </w:tcPr>
          <w:p w14:paraId="6E200E7C" w14:textId="77777777" w:rsidR="00A44102"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10 год</w:t>
            </w:r>
          </w:p>
        </w:tc>
        <w:tc>
          <w:tcPr>
            <w:tcW w:w="2882" w:type="dxa"/>
          </w:tcPr>
          <w:p w14:paraId="5ED89452"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35BEEF92" w14:textId="77777777" w:rsidR="00A44102" w:rsidRDefault="00A44102" w:rsidP="00A44102">
            <w:pPr>
              <w:jc w:val="center"/>
              <w:rPr>
                <w:sz w:val="22"/>
                <w:szCs w:val="22"/>
                <w:lang w:val="uk-UA"/>
              </w:rPr>
            </w:pPr>
            <w:r>
              <w:rPr>
                <w:sz w:val="22"/>
                <w:szCs w:val="22"/>
                <w:lang w:val="uk-UA"/>
              </w:rPr>
              <w:t>4 тижні</w:t>
            </w:r>
          </w:p>
        </w:tc>
      </w:tr>
      <w:tr w:rsidR="00A44102" w:rsidRPr="00B86C40" w14:paraId="5B29BF50" w14:textId="77777777" w:rsidTr="004A74BA">
        <w:tc>
          <w:tcPr>
            <w:tcW w:w="9918" w:type="dxa"/>
            <w:gridSpan w:val="5"/>
          </w:tcPr>
          <w:p w14:paraId="19011FB2" w14:textId="77777777" w:rsidR="00A44102" w:rsidRDefault="00A44102" w:rsidP="00A44102">
            <w:pPr>
              <w:jc w:val="center"/>
              <w:rPr>
                <w:sz w:val="22"/>
                <w:szCs w:val="22"/>
                <w:lang w:val="uk-UA"/>
              </w:rPr>
            </w:pPr>
            <w:r>
              <w:rPr>
                <w:sz w:val="22"/>
                <w:szCs w:val="22"/>
                <w:lang w:val="uk-UA"/>
              </w:rPr>
              <w:t>Модуль 2. Теми наукових семінарів аспірантів другого року навчання</w:t>
            </w:r>
          </w:p>
        </w:tc>
      </w:tr>
      <w:tr w:rsidR="00A44102" w:rsidRPr="00B86C40" w14:paraId="22EBC10B" w14:textId="77777777" w:rsidTr="004A74BA">
        <w:tc>
          <w:tcPr>
            <w:tcW w:w="846" w:type="dxa"/>
          </w:tcPr>
          <w:p w14:paraId="6B9D3D1F" w14:textId="77777777" w:rsidR="00A44102" w:rsidRPr="0048041E" w:rsidRDefault="004E6F3E" w:rsidP="00A44102">
            <w:pPr>
              <w:rPr>
                <w:sz w:val="22"/>
                <w:szCs w:val="22"/>
                <w:lang w:val="uk-UA"/>
              </w:rPr>
            </w:pPr>
            <w:r>
              <w:rPr>
                <w:sz w:val="22"/>
                <w:szCs w:val="22"/>
                <w:lang w:val="uk-UA"/>
              </w:rPr>
              <w:t>6</w:t>
            </w:r>
          </w:p>
        </w:tc>
        <w:tc>
          <w:tcPr>
            <w:tcW w:w="2268" w:type="dxa"/>
          </w:tcPr>
          <w:p w14:paraId="0A3EBF08" w14:textId="77777777" w:rsidR="00A44102" w:rsidRPr="00B86C40" w:rsidRDefault="00A44102" w:rsidP="00A44102">
            <w:pPr>
              <w:tabs>
                <w:tab w:val="left" w:pos="3930"/>
              </w:tabs>
              <w:rPr>
                <w:sz w:val="22"/>
                <w:szCs w:val="22"/>
                <w:lang w:val="uk-UA"/>
              </w:rPr>
            </w:pPr>
            <w:r>
              <w:rPr>
                <w:lang w:val="uk-UA"/>
              </w:rPr>
              <w:t>Нормативно-правове забезпечення проведення досліджень (Закони України, Постанови Кабінету Міністрів України, Державні стандарти України)</w:t>
            </w:r>
            <w:r w:rsidRPr="00B86C40">
              <w:rPr>
                <w:lang w:val="uk-UA"/>
              </w:rPr>
              <w:t xml:space="preserve"> </w:t>
            </w:r>
          </w:p>
        </w:tc>
        <w:tc>
          <w:tcPr>
            <w:tcW w:w="2901" w:type="dxa"/>
          </w:tcPr>
          <w:p w14:paraId="2433579F"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60B52DB3" w14:textId="77777777" w:rsidR="00A44102" w:rsidRPr="0048041E" w:rsidRDefault="00A44102" w:rsidP="00A44102">
            <w:pPr>
              <w:pStyle w:val="a3"/>
              <w:spacing w:after="0" w:line="240" w:lineRule="auto"/>
              <w:ind w:left="0"/>
              <w:rPr>
                <w:rFonts w:ascii="Times New Roman" w:hAnsi="Times New Roman" w:cs="Times New Roman"/>
                <w:color w:val="auto"/>
                <w:sz w:val="24"/>
                <w:szCs w:val="24"/>
                <w:highlight w:val="yellow"/>
                <w:lang w:val="uk-UA"/>
              </w:rPr>
            </w:pPr>
          </w:p>
        </w:tc>
        <w:tc>
          <w:tcPr>
            <w:tcW w:w="1021" w:type="dxa"/>
            <w:vAlign w:val="center"/>
          </w:tcPr>
          <w:p w14:paraId="21A71C0C" w14:textId="77777777" w:rsidR="00A44102" w:rsidRPr="0048041E" w:rsidRDefault="00A44102" w:rsidP="00A44102">
            <w:pPr>
              <w:jc w:val="center"/>
              <w:rPr>
                <w:sz w:val="22"/>
                <w:szCs w:val="22"/>
                <w:lang w:val="uk-UA"/>
              </w:rPr>
            </w:pPr>
            <w:r>
              <w:rPr>
                <w:sz w:val="22"/>
                <w:szCs w:val="22"/>
                <w:lang w:val="uk-UA"/>
              </w:rPr>
              <w:t xml:space="preserve">4 </w:t>
            </w:r>
            <w:r w:rsidRPr="0048041E">
              <w:rPr>
                <w:sz w:val="22"/>
                <w:szCs w:val="22"/>
                <w:lang w:val="uk-UA"/>
              </w:rPr>
              <w:t>тиж</w:t>
            </w:r>
            <w:r>
              <w:rPr>
                <w:sz w:val="22"/>
                <w:szCs w:val="22"/>
                <w:lang w:val="uk-UA"/>
              </w:rPr>
              <w:t>ні</w:t>
            </w:r>
          </w:p>
        </w:tc>
      </w:tr>
      <w:tr w:rsidR="00A44102" w:rsidRPr="00B86C40" w14:paraId="6E98DB98" w14:textId="77777777" w:rsidTr="004A74BA">
        <w:tc>
          <w:tcPr>
            <w:tcW w:w="846" w:type="dxa"/>
          </w:tcPr>
          <w:p w14:paraId="49597DD1" w14:textId="77777777" w:rsidR="00A44102" w:rsidRDefault="00A44102" w:rsidP="00A44102">
            <w:pPr>
              <w:rPr>
                <w:sz w:val="22"/>
                <w:szCs w:val="22"/>
                <w:lang w:val="uk-UA"/>
              </w:rPr>
            </w:pPr>
          </w:p>
        </w:tc>
        <w:tc>
          <w:tcPr>
            <w:tcW w:w="2268" w:type="dxa"/>
          </w:tcPr>
          <w:p w14:paraId="093C84F5" w14:textId="2E035A04" w:rsidR="00A44102" w:rsidRDefault="00A44102" w:rsidP="00994524">
            <w:pPr>
              <w:tabs>
                <w:tab w:val="left" w:pos="3930"/>
              </w:tabs>
              <w:rPr>
                <w:lang w:val="uk-UA"/>
              </w:rPr>
            </w:pPr>
            <w:r>
              <w:rPr>
                <w:lang w:val="uk-UA"/>
              </w:rPr>
              <w:t xml:space="preserve">Правила морально-етичного поводження з тваринами впродовж </w:t>
            </w:r>
            <w:r w:rsidR="00994524">
              <w:rPr>
                <w:lang w:val="uk-UA"/>
              </w:rPr>
              <w:t xml:space="preserve">біохімічного </w:t>
            </w:r>
            <w:r>
              <w:rPr>
                <w:lang w:val="uk-UA"/>
              </w:rPr>
              <w:t>експерименту</w:t>
            </w:r>
            <w:r w:rsidR="00BC2FB6">
              <w:rPr>
                <w:lang w:val="uk-UA"/>
              </w:rPr>
              <w:t xml:space="preserve"> </w:t>
            </w:r>
          </w:p>
        </w:tc>
        <w:tc>
          <w:tcPr>
            <w:tcW w:w="2901" w:type="dxa"/>
          </w:tcPr>
          <w:p w14:paraId="71C57029"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3E6CC7D6" w14:textId="77777777" w:rsidR="00A44102" w:rsidRPr="0048041E" w:rsidRDefault="004E6F3E" w:rsidP="00A44102">
            <w:pPr>
              <w:pStyle w:val="a3"/>
              <w:spacing w:after="0" w:line="240" w:lineRule="auto"/>
              <w:ind w:left="0"/>
              <w:rPr>
                <w:rFonts w:ascii="Times New Roman" w:hAnsi="Times New Roman" w:cs="Times New Roman"/>
                <w:color w:val="auto"/>
                <w:sz w:val="24"/>
                <w:szCs w:val="24"/>
                <w:highlight w:val="yellow"/>
                <w:lang w:val="uk-UA"/>
              </w:rPr>
            </w:pPr>
            <w:r w:rsidRPr="004E6F3E">
              <w:rPr>
                <w:rFonts w:ascii="Times New Roman" w:hAnsi="Times New Roman" w:cs="Times New Roman"/>
                <w:color w:val="auto"/>
                <w:sz w:val="24"/>
                <w:szCs w:val="24"/>
                <w:lang w:val="uk-UA"/>
              </w:rPr>
              <w:t>http://biph.kiev.ua/uk</w:t>
            </w:r>
          </w:p>
        </w:tc>
        <w:tc>
          <w:tcPr>
            <w:tcW w:w="1021" w:type="dxa"/>
            <w:vAlign w:val="center"/>
          </w:tcPr>
          <w:p w14:paraId="6E3B28CB" w14:textId="77777777" w:rsidR="00A44102" w:rsidRPr="0048041E" w:rsidRDefault="00A44102" w:rsidP="00A44102">
            <w:pPr>
              <w:jc w:val="center"/>
              <w:rPr>
                <w:sz w:val="22"/>
                <w:szCs w:val="22"/>
                <w:lang w:val="uk-UA"/>
              </w:rPr>
            </w:pPr>
            <w:r>
              <w:rPr>
                <w:sz w:val="22"/>
                <w:szCs w:val="22"/>
                <w:lang w:val="uk-UA"/>
              </w:rPr>
              <w:t xml:space="preserve">4 </w:t>
            </w:r>
            <w:r w:rsidRPr="0048041E">
              <w:rPr>
                <w:sz w:val="22"/>
                <w:szCs w:val="22"/>
                <w:lang w:val="uk-UA"/>
              </w:rPr>
              <w:t>тиж</w:t>
            </w:r>
            <w:r>
              <w:rPr>
                <w:sz w:val="22"/>
                <w:szCs w:val="22"/>
                <w:lang w:val="uk-UA"/>
              </w:rPr>
              <w:t>ні</w:t>
            </w:r>
          </w:p>
        </w:tc>
      </w:tr>
      <w:tr w:rsidR="00A44102" w:rsidRPr="00112B98" w14:paraId="79990629" w14:textId="77777777" w:rsidTr="004A74BA">
        <w:tc>
          <w:tcPr>
            <w:tcW w:w="846" w:type="dxa"/>
          </w:tcPr>
          <w:p w14:paraId="792D4D20" w14:textId="77777777" w:rsidR="00A44102" w:rsidRPr="0048041E" w:rsidRDefault="004E6F3E" w:rsidP="00A44102">
            <w:pPr>
              <w:rPr>
                <w:sz w:val="22"/>
                <w:szCs w:val="22"/>
                <w:lang w:val="uk-UA"/>
              </w:rPr>
            </w:pPr>
            <w:r>
              <w:rPr>
                <w:sz w:val="22"/>
                <w:szCs w:val="22"/>
                <w:lang w:val="uk-UA"/>
              </w:rPr>
              <w:t>7</w:t>
            </w:r>
          </w:p>
        </w:tc>
        <w:tc>
          <w:tcPr>
            <w:tcW w:w="2268" w:type="dxa"/>
          </w:tcPr>
          <w:p w14:paraId="59F4CF04" w14:textId="77777777" w:rsidR="00A44102" w:rsidRPr="00B86C40" w:rsidRDefault="00A44102" w:rsidP="00A44102">
            <w:pPr>
              <w:tabs>
                <w:tab w:val="left" w:pos="3930"/>
              </w:tabs>
              <w:rPr>
                <w:sz w:val="22"/>
                <w:szCs w:val="22"/>
                <w:lang w:val="uk-UA"/>
              </w:rPr>
            </w:pPr>
            <w:r>
              <w:rPr>
                <w:lang w:val="uk-UA"/>
              </w:rPr>
              <w:t xml:space="preserve">Представлення результатів наукових </w:t>
            </w:r>
            <w:r>
              <w:rPr>
                <w:lang w:val="uk-UA"/>
              </w:rPr>
              <w:lastRenderedPageBreak/>
              <w:t>досліджень за рік</w:t>
            </w:r>
          </w:p>
        </w:tc>
        <w:tc>
          <w:tcPr>
            <w:tcW w:w="2901" w:type="dxa"/>
          </w:tcPr>
          <w:p w14:paraId="1FB6B92D" w14:textId="77777777" w:rsidR="00A44102"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Семінарське заняття – 2 год, самостійна робота – 10 год</w:t>
            </w:r>
          </w:p>
        </w:tc>
        <w:tc>
          <w:tcPr>
            <w:tcW w:w="2882" w:type="dxa"/>
          </w:tcPr>
          <w:p w14:paraId="3FEABC54"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2B47B936" w14:textId="77777777" w:rsidR="00A44102" w:rsidRDefault="00A44102" w:rsidP="00A44102">
            <w:pPr>
              <w:jc w:val="center"/>
              <w:rPr>
                <w:sz w:val="22"/>
                <w:szCs w:val="22"/>
                <w:lang w:val="uk-UA"/>
              </w:rPr>
            </w:pPr>
            <w:r>
              <w:rPr>
                <w:sz w:val="22"/>
                <w:szCs w:val="22"/>
                <w:lang w:val="uk-UA"/>
              </w:rPr>
              <w:t>4 тижні</w:t>
            </w:r>
          </w:p>
        </w:tc>
      </w:tr>
      <w:tr w:rsidR="00A44102" w:rsidRPr="00112B98" w14:paraId="3236D8F0" w14:textId="77777777" w:rsidTr="004A74BA">
        <w:tc>
          <w:tcPr>
            <w:tcW w:w="9918" w:type="dxa"/>
            <w:gridSpan w:val="5"/>
          </w:tcPr>
          <w:p w14:paraId="7E8E3FE9" w14:textId="77777777" w:rsidR="00A44102" w:rsidRDefault="00A44102" w:rsidP="00A44102">
            <w:pPr>
              <w:jc w:val="center"/>
              <w:rPr>
                <w:sz w:val="22"/>
                <w:szCs w:val="22"/>
                <w:lang w:val="uk-UA"/>
              </w:rPr>
            </w:pPr>
            <w:r>
              <w:rPr>
                <w:sz w:val="22"/>
                <w:szCs w:val="22"/>
                <w:lang w:val="uk-UA"/>
              </w:rPr>
              <w:lastRenderedPageBreak/>
              <w:t>Модуль 3. Теми наукових семінарів аспірантів третього року навчання</w:t>
            </w:r>
          </w:p>
        </w:tc>
      </w:tr>
      <w:tr w:rsidR="00A44102" w:rsidRPr="00112B98" w14:paraId="6F286C9B" w14:textId="77777777" w:rsidTr="004A74BA">
        <w:tc>
          <w:tcPr>
            <w:tcW w:w="846" w:type="dxa"/>
          </w:tcPr>
          <w:p w14:paraId="7D2D3C6F" w14:textId="77777777" w:rsidR="00A44102" w:rsidRPr="004E6F3E" w:rsidRDefault="004E6F3E" w:rsidP="00A44102">
            <w:pPr>
              <w:rPr>
                <w:sz w:val="22"/>
                <w:szCs w:val="22"/>
              </w:rPr>
            </w:pPr>
            <w:r>
              <w:rPr>
                <w:sz w:val="22"/>
                <w:szCs w:val="22"/>
              </w:rPr>
              <w:t>8</w:t>
            </w:r>
          </w:p>
        </w:tc>
        <w:tc>
          <w:tcPr>
            <w:tcW w:w="2268" w:type="dxa"/>
          </w:tcPr>
          <w:p w14:paraId="4B7478F1" w14:textId="77777777" w:rsidR="00A44102" w:rsidRDefault="00A44102" w:rsidP="007730E2">
            <w:pPr>
              <w:shd w:val="clear" w:color="auto" w:fill="FFFFFF"/>
              <w:tabs>
                <w:tab w:val="left" w:pos="0"/>
              </w:tabs>
              <w:jc w:val="both"/>
              <w:rPr>
                <w:lang w:val="uk-UA"/>
              </w:rPr>
            </w:pPr>
            <w:r>
              <w:rPr>
                <w:lang w:val="uk-UA"/>
              </w:rPr>
              <w:t>А</w:t>
            </w:r>
            <w:r w:rsidR="00834A62">
              <w:rPr>
                <w:lang w:val="uk-UA"/>
              </w:rPr>
              <w:t>наліз прикладів а</w:t>
            </w:r>
            <w:r>
              <w:rPr>
                <w:lang w:val="uk-UA"/>
              </w:rPr>
              <w:t>кадемічн</w:t>
            </w:r>
            <w:r w:rsidR="00834A62">
              <w:rPr>
                <w:lang w:val="uk-UA"/>
              </w:rPr>
              <w:t>ої не</w:t>
            </w:r>
            <w:r>
              <w:rPr>
                <w:lang w:val="uk-UA"/>
              </w:rPr>
              <w:t>доброчесн</w:t>
            </w:r>
            <w:r w:rsidR="007730E2">
              <w:rPr>
                <w:lang w:val="uk-UA"/>
              </w:rPr>
              <w:t>ості</w:t>
            </w:r>
          </w:p>
        </w:tc>
        <w:tc>
          <w:tcPr>
            <w:tcW w:w="2901" w:type="dxa"/>
          </w:tcPr>
          <w:p w14:paraId="4E5090E3" w14:textId="77777777" w:rsidR="00A44102"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03D33E6B" w14:textId="77777777" w:rsidR="00A44102" w:rsidRPr="0048041E" w:rsidRDefault="005924AD" w:rsidP="00A44102">
            <w:pPr>
              <w:pStyle w:val="a3"/>
              <w:spacing w:after="0" w:line="240" w:lineRule="auto"/>
              <w:ind w:left="0"/>
              <w:jc w:val="both"/>
              <w:rPr>
                <w:rFonts w:ascii="Times New Roman" w:hAnsi="Times New Roman" w:cs="Times New Roman"/>
                <w:color w:val="auto"/>
                <w:sz w:val="24"/>
                <w:szCs w:val="24"/>
                <w:highlight w:val="yellow"/>
                <w:lang w:val="uk-UA"/>
              </w:rPr>
            </w:pPr>
            <w:hyperlink r:id="rId10" w:history="1">
              <w:r w:rsidR="004E6F3E" w:rsidRPr="0057420C">
                <w:rPr>
                  <w:rStyle w:val="a5"/>
                  <w:rFonts w:ascii="Times New Roman" w:hAnsi="Times New Roman"/>
                  <w:lang w:val="uk-UA" w:eastAsia="uk-UA"/>
                </w:rPr>
                <w:t>https://kodeksy.com.ua/pro_osvitu/statja-42.htm</w:t>
              </w:r>
            </w:hyperlink>
          </w:p>
        </w:tc>
        <w:tc>
          <w:tcPr>
            <w:tcW w:w="1021" w:type="dxa"/>
            <w:vAlign w:val="center"/>
          </w:tcPr>
          <w:p w14:paraId="5A0E3C34" w14:textId="77777777" w:rsidR="00A44102" w:rsidRDefault="00A44102" w:rsidP="00A44102">
            <w:pPr>
              <w:jc w:val="center"/>
              <w:rPr>
                <w:sz w:val="22"/>
                <w:szCs w:val="22"/>
                <w:lang w:val="uk-UA"/>
              </w:rPr>
            </w:pPr>
            <w:r>
              <w:rPr>
                <w:sz w:val="22"/>
                <w:szCs w:val="22"/>
                <w:lang w:val="uk-UA"/>
              </w:rPr>
              <w:t>4 тижні</w:t>
            </w:r>
          </w:p>
        </w:tc>
      </w:tr>
      <w:tr w:rsidR="00A44102" w:rsidRPr="00112B98" w14:paraId="0FFCD996" w14:textId="77777777" w:rsidTr="004A74BA">
        <w:tc>
          <w:tcPr>
            <w:tcW w:w="846" w:type="dxa"/>
          </w:tcPr>
          <w:p w14:paraId="7CDB6EB7" w14:textId="77777777" w:rsidR="00A44102" w:rsidRPr="004E6F3E" w:rsidRDefault="004E6F3E" w:rsidP="00A44102">
            <w:pPr>
              <w:rPr>
                <w:sz w:val="22"/>
                <w:szCs w:val="22"/>
              </w:rPr>
            </w:pPr>
            <w:r>
              <w:rPr>
                <w:sz w:val="22"/>
                <w:szCs w:val="22"/>
              </w:rPr>
              <w:t>9</w:t>
            </w:r>
          </w:p>
        </w:tc>
        <w:tc>
          <w:tcPr>
            <w:tcW w:w="2268" w:type="dxa"/>
          </w:tcPr>
          <w:p w14:paraId="09335ECA" w14:textId="77777777" w:rsidR="00A44102" w:rsidRDefault="00A44102" w:rsidP="00A44102">
            <w:pPr>
              <w:shd w:val="clear" w:color="auto" w:fill="FFFFFF"/>
              <w:tabs>
                <w:tab w:val="left" w:pos="0"/>
              </w:tabs>
              <w:jc w:val="both"/>
              <w:rPr>
                <w:lang w:val="uk-UA"/>
              </w:rPr>
            </w:pPr>
            <w:r>
              <w:rPr>
                <w:lang w:val="uk-UA"/>
              </w:rPr>
              <w:t>Підготовка доповіді на обрану тему</w:t>
            </w:r>
          </w:p>
        </w:tc>
        <w:tc>
          <w:tcPr>
            <w:tcW w:w="2901" w:type="dxa"/>
          </w:tcPr>
          <w:p w14:paraId="12C82C0D" w14:textId="77777777" w:rsidR="00A44102"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244E98D6"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764A005D" w14:textId="77777777" w:rsidR="00A44102" w:rsidRDefault="00A44102" w:rsidP="00A44102">
            <w:pPr>
              <w:jc w:val="center"/>
              <w:rPr>
                <w:sz w:val="22"/>
                <w:szCs w:val="22"/>
                <w:lang w:val="uk-UA"/>
              </w:rPr>
            </w:pPr>
            <w:r>
              <w:rPr>
                <w:sz w:val="22"/>
                <w:szCs w:val="22"/>
                <w:lang w:val="uk-UA"/>
              </w:rPr>
              <w:t>4 тижні</w:t>
            </w:r>
          </w:p>
        </w:tc>
      </w:tr>
      <w:tr w:rsidR="00A44102" w:rsidRPr="00112B98" w14:paraId="4E513A2D" w14:textId="77777777" w:rsidTr="004A74BA">
        <w:tc>
          <w:tcPr>
            <w:tcW w:w="846" w:type="dxa"/>
          </w:tcPr>
          <w:p w14:paraId="7234153F" w14:textId="77777777" w:rsidR="00A44102" w:rsidRPr="004E6F3E" w:rsidRDefault="004E6F3E" w:rsidP="00A44102">
            <w:pPr>
              <w:rPr>
                <w:sz w:val="22"/>
                <w:szCs w:val="22"/>
              </w:rPr>
            </w:pPr>
            <w:r>
              <w:rPr>
                <w:sz w:val="22"/>
                <w:szCs w:val="22"/>
              </w:rPr>
              <w:t>10</w:t>
            </w:r>
          </w:p>
        </w:tc>
        <w:tc>
          <w:tcPr>
            <w:tcW w:w="2268" w:type="dxa"/>
          </w:tcPr>
          <w:p w14:paraId="53201636" w14:textId="77777777" w:rsidR="00A44102" w:rsidRDefault="00A44102" w:rsidP="00A44102">
            <w:pPr>
              <w:shd w:val="clear" w:color="auto" w:fill="FFFFFF"/>
              <w:tabs>
                <w:tab w:val="left" w:pos="0"/>
              </w:tabs>
              <w:jc w:val="both"/>
              <w:rPr>
                <w:lang w:val="uk-UA"/>
              </w:rPr>
            </w:pPr>
            <w:r>
              <w:rPr>
                <w:lang w:val="uk-UA"/>
              </w:rPr>
              <w:t>Особливості викладання у ЗВО: навчальні плани, освітньо-наукові програми, силабуси</w:t>
            </w:r>
          </w:p>
        </w:tc>
        <w:tc>
          <w:tcPr>
            <w:tcW w:w="2901" w:type="dxa"/>
          </w:tcPr>
          <w:p w14:paraId="1100E711" w14:textId="77777777" w:rsidR="00A44102"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6AAD3BA8"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12D69CFC" w14:textId="77777777" w:rsidR="00A44102" w:rsidRDefault="00A44102" w:rsidP="00A44102">
            <w:pPr>
              <w:jc w:val="center"/>
              <w:rPr>
                <w:sz w:val="22"/>
                <w:szCs w:val="22"/>
                <w:lang w:val="uk-UA"/>
              </w:rPr>
            </w:pPr>
            <w:r>
              <w:rPr>
                <w:sz w:val="22"/>
                <w:szCs w:val="22"/>
                <w:lang w:val="uk-UA"/>
              </w:rPr>
              <w:t>4 тижні</w:t>
            </w:r>
          </w:p>
        </w:tc>
      </w:tr>
      <w:tr w:rsidR="00A44102" w:rsidRPr="00112B98" w14:paraId="485E438F" w14:textId="77777777" w:rsidTr="004A74BA">
        <w:tc>
          <w:tcPr>
            <w:tcW w:w="846" w:type="dxa"/>
          </w:tcPr>
          <w:p w14:paraId="1D31A6E4" w14:textId="77777777" w:rsidR="00A44102" w:rsidRPr="004E6F3E" w:rsidRDefault="004E6F3E" w:rsidP="00A44102">
            <w:pPr>
              <w:rPr>
                <w:sz w:val="22"/>
                <w:szCs w:val="22"/>
              </w:rPr>
            </w:pPr>
            <w:r>
              <w:rPr>
                <w:sz w:val="22"/>
                <w:szCs w:val="22"/>
              </w:rPr>
              <w:t>11</w:t>
            </w:r>
          </w:p>
        </w:tc>
        <w:tc>
          <w:tcPr>
            <w:tcW w:w="2268" w:type="dxa"/>
          </w:tcPr>
          <w:p w14:paraId="14DC4ACD" w14:textId="77777777" w:rsidR="00A44102" w:rsidRDefault="00A44102" w:rsidP="00A44102">
            <w:pPr>
              <w:shd w:val="clear" w:color="auto" w:fill="FFFFFF"/>
              <w:tabs>
                <w:tab w:val="left" w:pos="0"/>
              </w:tabs>
              <w:jc w:val="both"/>
              <w:rPr>
                <w:lang w:val="uk-UA"/>
              </w:rPr>
            </w:pPr>
            <w:r>
              <w:rPr>
                <w:lang w:val="uk-UA"/>
              </w:rPr>
              <w:t>Педагогічна практика аспіранта. Форми і методи навчання</w:t>
            </w:r>
          </w:p>
        </w:tc>
        <w:tc>
          <w:tcPr>
            <w:tcW w:w="2901" w:type="dxa"/>
          </w:tcPr>
          <w:p w14:paraId="622E695F" w14:textId="77777777" w:rsidR="00A44102"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298D459E"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2BB48BA7" w14:textId="77777777" w:rsidR="00A44102" w:rsidRDefault="00A44102" w:rsidP="00A44102">
            <w:pPr>
              <w:jc w:val="center"/>
              <w:rPr>
                <w:sz w:val="22"/>
                <w:szCs w:val="22"/>
                <w:lang w:val="uk-UA"/>
              </w:rPr>
            </w:pPr>
            <w:r>
              <w:rPr>
                <w:sz w:val="22"/>
                <w:szCs w:val="22"/>
                <w:lang w:val="uk-UA"/>
              </w:rPr>
              <w:t>4 тижні</w:t>
            </w:r>
          </w:p>
        </w:tc>
      </w:tr>
      <w:tr w:rsidR="00A44102" w:rsidRPr="00112B98" w14:paraId="3A3B4C17" w14:textId="77777777" w:rsidTr="004A74BA">
        <w:tc>
          <w:tcPr>
            <w:tcW w:w="846" w:type="dxa"/>
          </w:tcPr>
          <w:p w14:paraId="6352A023" w14:textId="77777777" w:rsidR="00A44102" w:rsidRPr="004E6F3E" w:rsidRDefault="004E6F3E" w:rsidP="00A44102">
            <w:pPr>
              <w:rPr>
                <w:sz w:val="22"/>
                <w:szCs w:val="22"/>
              </w:rPr>
            </w:pPr>
            <w:r>
              <w:rPr>
                <w:sz w:val="22"/>
                <w:szCs w:val="22"/>
              </w:rPr>
              <w:t>12</w:t>
            </w:r>
          </w:p>
        </w:tc>
        <w:tc>
          <w:tcPr>
            <w:tcW w:w="2268" w:type="dxa"/>
          </w:tcPr>
          <w:p w14:paraId="73D63AB9" w14:textId="77777777" w:rsidR="00A44102" w:rsidRDefault="00A44102" w:rsidP="00A44102">
            <w:pPr>
              <w:shd w:val="clear" w:color="auto" w:fill="FFFFFF"/>
              <w:tabs>
                <w:tab w:val="left" w:pos="0"/>
              </w:tabs>
              <w:jc w:val="both"/>
              <w:rPr>
                <w:lang w:val="uk-UA"/>
              </w:rPr>
            </w:pPr>
            <w:r>
              <w:rPr>
                <w:lang w:val="uk-UA"/>
              </w:rPr>
              <w:t>Наукові аспекти співпраці кафедри з роботодавцями та стейкхолдерами</w:t>
            </w:r>
          </w:p>
        </w:tc>
        <w:tc>
          <w:tcPr>
            <w:tcW w:w="2901" w:type="dxa"/>
          </w:tcPr>
          <w:p w14:paraId="7C97CD81" w14:textId="77777777" w:rsidR="00A44102"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66B3C945"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1A3D3C34" w14:textId="77777777" w:rsidR="00A44102" w:rsidRDefault="00A44102" w:rsidP="00A44102">
            <w:pPr>
              <w:jc w:val="center"/>
              <w:rPr>
                <w:sz w:val="22"/>
                <w:szCs w:val="22"/>
                <w:lang w:val="uk-UA"/>
              </w:rPr>
            </w:pPr>
            <w:r>
              <w:rPr>
                <w:sz w:val="22"/>
                <w:szCs w:val="22"/>
                <w:lang w:val="uk-UA"/>
              </w:rPr>
              <w:t>4 тижні</w:t>
            </w:r>
          </w:p>
        </w:tc>
      </w:tr>
      <w:tr w:rsidR="00A44102" w:rsidRPr="00112B98" w14:paraId="21BCEEFB" w14:textId="77777777" w:rsidTr="004A74BA">
        <w:tc>
          <w:tcPr>
            <w:tcW w:w="846" w:type="dxa"/>
          </w:tcPr>
          <w:p w14:paraId="0FE2E6D9" w14:textId="77777777" w:rsidR="00A44102" w:rsidRPr="0048041E" w:rsidRDefault="004E6F3E" w:rsidP="00A44102">
            <w:pPr>
              <w:rPr>
                <w:sz w:val="22"/>
                <w:szCs w:val="22"/>
                <w:lang w:val="uk-UA"/>
              </w:rPr>
            </w:pPr>
            <w:r>
              <w:rPr>
                <w:sz w:val="22"/>
                <w:szCs w:val="22"/>
                <w:lang w:val="uk-UA"/>
              </w:rPr>
              <w:t>13</w:t>
            </w:r>
          </w:p>
        </w:tc>
        <w:tc>
          <w:tcPr>
            <w:tcW w:w="2268" w:type="dxa"/>
          </w:tcPr>
          <w:p w14:paraId="0EBEDA2B" w14:textId="77777777" w:rsidR="00A44102" w:rsidRPr="00B86C40" w:rsidRDefault="00A44102" w:rsidP="00A44102">
            <w:pPr>
              <w:shd w:val="clear" w:color="auto" w:fill="FFFFFF"/>
              <w:tabs>
                <w:tab w:val="left" w:pos="0"/>
              </w:tabs>
              <w:jc w:val="both"/>
              <w:rPr>
                <w:sz w:val="22"/>
                <w:szCs w:val="22"/>
                <w:lang w:val="uk-UA"/>
              </w:rPr>
            </w:pPr>
            <w:r>
              <w:rPr>
                <w:lang w:val="uk-UA"/>
              </w:rPr>
              <w:t>Аналіз отриманих аспірантом результатів з використанням класичних і сучасних статистично-математичних методів</w:t>
            </w:r>
          </w:p>
        </w:tc>
        <w:tc>
          <w:tcPr>
            <w:tcW w:w="2901" w:type="dxa"/>
          </w:tcPr>
          <w:p w14:paraId="4AC45419"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4 год, самостійна робота – 3 год</w:t>
            </w:r>
          </w:p>
        </w:tc>
        <w:tc>
          <w:tcPr>
            <w:tcW w:w="2882" w:type="dxa"/>
          </w:tcPr>
          <w:p w14:paraId="68DB30ED"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3BF0D8E0" w14:textId="77777777" w:rsidR="00A44102" w:rsidRPr="0048041E" w:rsidRDefault="00A44102" w:rsidP="00A44102">
            <w:pPr>
              <w:jc w:val="center"/>
              <w:rPr>
                <w:sz w:val="22"/>
                <w:szCs w:val="22"/>
                <w:lang w:val="uk-UA"/>
              </w:rPr>
            </w:pPr>
            <w:r>
              <w:rPr>
                <w:sz w:val="22"/>
                <w:szCs w:val="22"/>
                <w:lang w:val="uk-UA"/>
              </w:rPr>
              <w:t>8</w:t>
            </w:r>
            <w:r w:rsidRPr="0048041E">
              <w:rPr>
                <w:sz w:val="22"/>
                <w:szCs w:val="22"/>
                <w:lang w:val="uk-UA"/>
              </w:rPr>
              <w:t xml:space="preserve"> тиж</w:t>
            </w:r>
            <w:r>
              <w:rPr>
                <w:sz w:val="22"/>
                <w:szCs w:val="22"/>
                <w:lang w:val="uk-UA"/>
              </w:rPr>
              <w:t>нів</w:t>
            </w:r>
          </w:p>
        </w:tc>
      </w:tr>
      <w:tr w:rsidR="00A44102" w:rsidRPr="00112B98" w14:paraId="4CE96CF3" w14:textId="77777777" w:rsidTr="004A74BA">
        <w:tc>
          <w:tcPr>
            <w:tcW w:w="846" w:type="dxa"/>
          </w:tcPr>
          <w:p w14:paraId="6828D259" w14:textId="77777777" w:rsidR="00A44102" w:rsidRPr="004E6F3E" w:rsidRDefault="004E6F3E" w:rsidP="00A44102">
            <w:pPr>
              <w:rPr>
                <w:sz w:val="22"/>
                <w:szCs w:val="22"/>
              </w:rPr>
            </w:pPr>
            <w:r>
              <w:rPr>
                <w:sz w:val="22"/>
                <w:szCs w:val="22"/>
              </w:rPr>
              <w:t>14</w:t>
            </w:r>
          </w:p>
        </w:tc>
        <w:tc>
          <w:tcPr>
            <w:tcW w:w="2268" w:type="dxa"/>
          </w:tcPr>
          <w:p w14:paraId="011A7EE5" w14:textId="77777777" w:rsidR="00A44102" w:rsidRPr="00B86C40" w:rsidRDefault="00A44102" w:rsidP="00A44102">
            <w:pPr>
              <w:tabs>
                <w:tab w:val="left" w:pos="3930"/>
              </w:tabs>
              <w:rPr>
                <w:sz w:val="22"/>
                <w:szCs w:val="22"/>
                <w:lang w:val="uk-UA"/>
              </w:rPr>
            </w:pPr>
            <w:r>
              <w:rPr>
                <w:lang w:val="uk-UA"/>
              </w:rPr>
              <w:t>Представлення результатів наукових досліджень за рік</w:t>
            </w:r>
          </w:p>
        </w:tc>
        <w:tc>
          <w:tcPr>
            <w:tcW w:w="2901" w:type="dxa"/>
          </w:tcPr>
          <w:p w14:paraId="7082D382" w14:textId="77777777" w:rsidR="00A44102"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10 год</w:t>
            </w:r>
          </w:p>
        </w:tc>
        <w:tc>
          <w:tcPr>
            <w:tcW w:w="2882" w:type="dxa"/>
          </w:tcPr>
          <w:p w14:paraId="65F90488"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1D2FC6C6" w14:textId="77777777" w:rsidR="00A44102" w:rsidRDefault="00A44102" w:rsidP="00A44102">
            <w:pPr>
              <w:jc w:val="center"/>
              <w:rPr>
                <w:sz w:val="22"/>
                <w:szCs w:val="22"/>
                <w:lang w:val="uk-UA"/>
              </w:rPr>
            </w:pPr>
            <w:r>
              <w:rPr>
                <w:sz w:val="22"/>
                <w:szCs w:val="22"/>
                <w:lang w:val="uk-UA"/>
              </w:rPr>
              <w:t>4 тижні</w:t>
            </w:r>
          </w:p>
        </w:tc>
      </w:tr>
      <w:tr w:rsidR="00A44102" w:rsidRPr="00112B98" w14:paraId="198C3F80" w14:textId="77777777" w:rsidTr="004A74BA">
        <w:tc>
          <w:tcPr>
            <w:tcW w:w="9918" w:type="dxa"/>
            <w:gridSpan w:val="5"/>
          </w:tcPr>
          <w:p w14:paraId="32058A02" w14:textId="77777777" w:rsidR="00A44102" w:rsidRDefault="00A44102" w:rsidP="00A44102">
            <w:pPr>
              <w:jc w:val="center"/>
              <w:rPr>
                <w:sz w:val="22"/>
                <w:szCs w:val="22"/>
                <w:lang w:val="uk-UA"/>
              </w:rPr>
            </w:pPr>
            <w:r>
              <w:rPr>
                <w:sz w:val="22"/>
                <w:szCs w:val="22"/>
                <w:lang w:val="uk-UA"/>
              </w:rPr>
              <w:t>Модуль 4. Теми наукових семінарів аспірантів четвертого року навчання</w:t>
            </w:r>
          </w:p>
        </w:tc>
      </w:tr>
      <w:tr w:rsidR="00A44102" w:rsidRPr="00112B98" w14:paraId="3807DB75" w14:textId="77777777" w:rsidTr="004A74BA">
        <w:tc>
          <w:tcPr>
            <w:tcW w:w="846" w:type="dxa"/>
          </w:tcPr>
          <w:p w14:paraId="346CE3FF" w14:textId="77777777" w:rsidR="00A44102" w:rsidRPr="004E6F3E" w:rsidRDefault="004E6F3E" w:rsidP="00A44102">
            <w:pPr>
              <w:rPr>
                <w:sz w:val="22"/>
                <w:szCs w:val="22"/>
              </w:rPr>
            </w:pPr>
            <w:r>
              <w:rPr>
                <w:sz w:val="22"/>
                <w:szCs w:val="22"/>
              </w:rPr>
              <w:t>15</w:t>
            </w:r>
          </w:p>
        </w:tc>
        <w:tc>
          <w:tcPr>
            <w:tcW w:w="2268" w:type="dxa"/>
          </w:tcPr>
          <w:p w14:paraId="507386F3" w14:textId="77777777" w:rsidR="00A44102" w:rsidRPr="00B86C40" w:rsidRDefault="00A44102" w:rsidP="00A44102">
            <w:pPr>
              <w:shd w:val="clear" w:color="auto" w:fill="FFFFFF"/>
              <w:tabs>
                <w:tab w:val="left" w:pos="0"/>
              </w:tabs>
              <w:jc w:val="both"/>
              <w:rPr>
                <w:lang w:val="uk-UA"/>
              </w:rPr>
            </w:pPr>
            <w:r>
              <w:rPr>
                <w:lang w:val="uk-UA"/>
              </w:rPr>
              <w:t>Підготовка доповіді на обрану тему на науковому семінарі кафедри чи науковій конференції факультету</w:t>
            </w:r>
          </w:p>
        </w:tc>
        <w:tc>
          <w:tcPr>
            <w:tcW w:w="2901" w:type="dxa"/>
          </w:tcPr>
          <w:p w14:paraId="7B0D05E5"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Семінарське заняття – 2 год, самостійна робота – 2 год</w:t>
            </w:r>
          </w:p>
        </w:tc>
        <w:tc>
          <w:tcPr>
            <w:tcW w:w="2882" w:type="dxa"/>
          </w:tcPr>
          <w:p w14:paraId="3DA8186E"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74BDFFB6" w14:textId="77777777" w:rsidR="00A44102" w:rsidRDefault="00A44102" w:rsidP="00A44102">
            <w:pPr>
              <w:jc w:val="center"/>
              <w:rPr>
                <w:sz w:val="22"/>
                <w:szCs w:val="22"/>
                <w:lang w:val="uk-UA"/>
              </w:rPr>
            </w:pPr>
            <w:r>
              <w:rPr>
                <w:sz w:val="22"/>
                <w:szCs w:val="22"/>
                <w:lang w:val="uk-UA"/>
              </w:rPr>
              <w:t>2 тижні</w:t>
            </w:r>
          </w:p>
        </w:tc>
      </w:tr>
      <w:tr w:rsidR="00A44102" w:rsidRPr="00112B98" w14:paraId="40931A7E" w14:textId="77777777" w:rsidTr="004A74BA">
        <w:tc>
          <w:tcPr>
            <w:tcW w:w="846" w:type="dxa"/>
          </w:tcPr>
          <w:p w14:paraId="207AF88A" w14:textId="77777777" w:rsidR="00A44102" w:rsidRPr="004E6F3E" w:rsidRDefault="004E6F3E" w:rsidP="00A44102">
            <w:pPr>
              <w:rPr>
                <w:sz w:val="22"/>
                <w:szCs w:val="22"/>
              </w:rPr>
            </w:pPr>
            <w:r>
              <w:rPr>
                <w:sz w:val="22"/>
                <w:szCs w:val="22"/>
              </w:rPr>
              <w:t>16</w:t>
            </w:r>
          </w:p>
        </w:tc>
        <w:tc>
          <w:tcPr>
            <w:tcW w:w="2268" w:type="dxa"/>
          </w:tcPr>
          <w:p w14:paraId="289D823A" w14:textId="294A5AED" w:rsidR="00A44102" w:rsidRDefault="00A44102" w:rsidP="00994524">
            <w:pPr>
              <w:shd w:val="clear" w:color="auto" w:fill="FFFFFF"/>
              <w:tabs>
                <w:tab w:val="left" w:pos="0"/>
              </w:tabs>
              <w:jc w:val="both"/>
              <w:rPr>
                <w:lang w:val="uk-UA"/>
              </w:rPr>
            </w:pPr>
            <w:r>
              <w:rPr>
                <w:lang w:val="uk-UA"/>
              </w:rPr>
              <w:t>Презентація результатів</w:t>
            </w:r>
            <w:r w:rsidR="00994524">
              <w:rPr>
                <w:lang w:val="uk-UA"/>
              </w:rPr>
              <w:t xml:space="preserve"> наукових досліджень, отриманих при виконанні дисертаційної роботи, для </w:t>
            </w:r>
            <w:r>
              <w:rPr>
                <w:lang w:val="uk-UA"/>
              </w:rPr>
              <w:t xml:space="preserve">попереднього захисту на </w:t>
            </w:r>
            <w:r>
              <w:rPr>
                <w:lang w:val="uk-UA"/>
              </w:rPr>
              <w:lastRenderedPageBreak/>
              <w:t>розширеному семінарі кафедри чи науковій конференції факультету</w:t>
            </w:r>
          </w:p>
        </w:tc>
        <w:tc>
          <w:tcPr>
            <w:tcW w:w="2901" w:type="dxa"/>
          </w:tcPr>
          <w:p w14:paraId="3D99B879"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Семінарське заняття – 2 год, самостійна робота – 2 год</w:t>
            </w:r>
          </w:p>
        </w:tc>
        <w:tc>
          <w:tcPr>
            <w:tcW w:w="2882" w:type="dxa"/>
          </w:tcPr>
          <w:p w14:paraId="4D46C5C9" w14:textId="77777777" w:rsidR="00A44102" w:rsidRPr="0048041E" w:rsidRDefault="00A44102" w:rsidP="00A44102">
            <w:pPr>
              <w:pStyle w:val="a3"/>
              <w:spacing w:after="0" w:line="240" w:lineRule="auto"/>
              <w:ind w:left="0"/>
              <w:jc w:val="both"/>
              <w:rPr>
                <w:rFonts w:ascii="Times New Roman" w:hAnsi="Times New Roman" w:cs="Times New Roman"/>
                <w:color w:val="auto"/>
                <w:sz w:val="24"/>
                <w:szCs w:val="24"/>
                <w:highlight w:val="yellow"/>
                <w:lang w:val="uk-UA"/>
              </w:rPr>
            </w:pPr>
          </w:p>
        </w:tc>
        <w:tc>
          <w:tcPr>
            <w:tcW w:w="1021" w:type="dxa"/>
            <w:vAlign w:val="center"/>
          </w:tcPr>
          <w:p w14:paraId="2F1E82F7" w14:textId="77777777" w:rsidR="00A44102" w:rsidRDefault="00A44102" w:rsidP="00A44102">
            <w:pPr>
              <w:jc w:val="center"/>
              <w:rPr>
                <w:sz w:val="22"/>
                <w:szCs w:val="22"/>
                <w:lang w:val="uk-UA"/>
              </w:rPr>
            </w:pPr>
            <w:r>
              <w:rPr>
                <w:sz w:val="22"/>
                <w:szCs w:val="22"/>
                <w:lang w:val="uk-UA"/>
              </w:rPr>
              <w:t>2 тижні</w:t>
            </w:r>
          </w:p>
        </w:tc>
      </w:tr>
    </w:tbl>
    <w:p w14:paraId="666C28AA" w14:textId="77777777" w:rsidR="000A7202" w:rsidRPr="00112B98" w:rsidRDefault="000A7202" w:rsidP="007F22EF">
      <w:pPr>
        <w:rPr>
          <w:lang w:val="uk-UA"/>
        </w:rPr>
      </w:pPr>
    </w:p>
    <w:sectPr w:rsidR="000A7202" w:rsidRPr="00112B98" w:rsidSect="007F22E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365"/>
    <w:multiLevelType w:val="hybridMultilevel"/>
    <w:tmpl w:val="00306D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61D06D9"/>
    <w:multiLevelType w:val="hybridMultilevel"/>
    <w:tmpl w:val="16F043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1087368"/>
    <w:multiLevelType w:val="hybridMultilevel"/>
    <w:tmpl w:val="5182740E"/>
    <w:lvl w:ilvl="0" w:tplc="2780E030">
      <w:start w:val="61"/>
      <w:numFmt w:val="bullet"/>
      <w:lvlText w:val="-"/>
      <w:lvlJc w:val="left"/>
      <w:pPr>
        <w:ind w:left="720" w:hanging="360"/>
      </w:pPr>
      <w:rPr>
        <w:rFonts w:ascii="Garamond" w:eastAsia="Times New Roman" w:hAnsi="Garamond"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2705EEE"/>
    <w:multiLevelType w:val="hybridMultilevel"/>
    <w:tmpl w:val="A5E2425E"/>
    <w:lvl w:ilvl="0" w:tplc="21C4E9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16613F"/>
    <w:multiLevelType w:val="hybridMultilevel"/>
    <w:tmpl w:val="ECB210A8"/>
    <w:lvl w:ilvl="0" w:tplc="0409000F">
      <w:start w:val="1"/>
      <w:numFmt w:val="decimal"/>
      <w:lvlText w:val="%1."/>
      <w:lvlJc w:val="left"/>
      <w:pPr>
        <w:ind w:left="501"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788146F"/>
    <w:multiLevelType w:val="hybridMultilevel"/>
    <w:tmpl w:val="1B08423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42CA72FC"/>
    <w:multiLevelType w:val="hybridMultilevel"/>
    <w:tmpl w:val="FCA00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4856D48"/>
    <w:multiLevelType w:val="hybridMultilevel"/>
    <w:tmpl w:val="512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15644"/>
    <w:multiLevelType w:val="hybridMultilevel"/>
    <w:tmpl w:val="8BE6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F6EFB"/>
    <w:multiLevelType w:val="hybridMultilevel"/>
    <w:tmpl w:val="C8A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C0C26"/>
    <w:multiLevelType w:val="multilevel"/>
    <w:tmpl w:val="8D28A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186FDA"/>
    <w:multiLevelType w:val="hybridMultilevel"/>
    <w:tmpl w:val="8D28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00F77"/>
    <w:multiLevelType w:val="hybridMultilevel"/>
    <w:tmpl w:val="03264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3D82BA4"/>
    <w:multiLevelType w:val="hybridMultilevel"/>
    <w:tmpl w:val="BD54B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16B74"/>
    <w:multiLevelType w:val="hybridMultilevel"/>
    <w:tmpl w:val="0244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A5039"/>
    <w:multiLevelType w:val="multilevel"/>
    <w:tmpl w:val="008EBAB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6">
    <w:nsid w:val="6BAC6E81"/>
    <w:multiLevelType w:val="hybridMultilevel"/>
    <w:tmpl w:val="190673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C764AC4"/>
    <w:multiLevelType w:val="multilevel"/>
    <w:tmpl w:val="12C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4667D2"/>
    <w:multiLevelType w:val="hybridMultilevel"/>
    <w:tmpl w:val="5B82E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11442"/>
    <w:multiLevelType w:val="hybridMultilevel"/>
    <w:tmpl w:val="1B08423C"/>
    <w:lvl w:ilvl="0" w:tplc="0422000F">
      <w:start w:val="1"/>
      <w:numFmt w:val="decimal"/>
      <w:lvlText w:val="%1."/>
      <w:lvlJc w:val="left"/>
      <w:pPr>
        <w:ind w:left="437" w:hanging="360"/>
      </w:pPr>
      <w:rPr>
        <w:rFonts w:cs="Times New Roman"/>
      </w:rPr>
    </w:lvl>
    <w:lvl w:ilvl="1" w:tplc="04220019">
      <w:start w:val="1"/>
      <w:numFmt w:val="lowerLetter"/>
      <w:lvlText w:val="%2."/>
      <w:lvlJc w:val="left"/>
      <w:pPr>
        <w:ind w:left="1157" w:hanging="360"/>
      </w:pPr>
      <w:rPr>
        <w:rFonts w:cs="Times New Roman"/>
      </w:rPr>
    </w:lvl>
    <w:lvl w:ilvl="2" w:tplc="0422001B">
      <w:start w:val="1"/>
      <w:numFmt w:val="lowerRoman"/>
      <w:lvlText w:val="%3."/>
      <w:lvlJc w:val="right"/>
      <w:pPr>
        <w:ind w:left="1877" w:hanging="180"/>
      </w:pPr>
      <w:rPr>
        <w:rFonts w:cs="Times New Roman"/>
      </w:rPr>
    </w:lvl>
    <w:lvl w:ilvl="3" w:tplc="0422000F">
      <w:start w:val="1"/>
      <w:numFmt w:val="decimal"/>
      <w:lvlText w:val="%4."/>
      <w:lvlJc w:val="left"/>
      <w:pPr>
        <w:ind w:left="2597" w:hanging="360"/>
      </w:pPr>
      <w:rPr>
        <w:rFonts w:cs="Times New Roman"/>
      </w:rPr>
    </w:lvl>
    <w:lvl w:ilvl="4" w:tplc="04220019">
      <w:start w:val="1"/>
      <w:numFmt w:val="lowerLetter"/>
      <w:lvlText w:val="%5."/>
      <w:lvlJc w:val="left"/>
      <w:pPr>
        <w:ind w:left="3317" w:hanging="360"/>
      </w:pPr>
      <w:rPr>
        <w:rFonts w:cs="Times New Roman"/>
      </w:rPr>
    </w:lvl>
    <w:lvl w:ilvl="5" w:tplc="0422001B">
      <w:start w:val="1"/>
      <w:numFmt w:val="lowerRoman"/>
      <w:lvlText w:val="%6."/>
      <w:lvlJc w:val="right"/>
      <w:pPr>
        <w:ind w:left="4037" w:hanging="180"/>
      </w:pPr>
      <w:rPr>
        <w:rFonts w:cs="Times New Roman"/>
      </w:rPr>
    </w:lvl>
    <w:lvl w:ilvl="6" w:tplc="0422000F">
      <w:start w:val="1"/>
      <w:numFmt w:val="decimal"/>
      <w:lvlText w:val="%7."/>
      <w:lvlJc w:val="left"/>
      <w:pPr>
        <w:ind w:left="4757" w:hanging="360"/>
      </w:pPr>
      <w:rPr>
        <w:rFonts w:cs="Times New Roman"/>
      </w:rPr>
    </w:lvl>
    <w:lvl w:ilvl="7" w:tplc="04220019">
      <w:start w:val="1"/>
      <w:numFmt w:val="lowerLetter"/>
      <w:lvlText w:val="%8."/>
      <w:lvlJc w:val="left"/>
      <w:pPr>
        <w:ind w:left="5477" w:hanging="360"/>
      </w:pPr>
      <w:rPr>
        <w:rFonts w:cs="Times New Roman"/>
      </w:rPr>
    </w:lvl>
    <w:lvl w:ilvl="8" w:tplc="0422001B">
      <w:start w:val="1"/>
      <w:numFmt w:val="lowerRoman"/>
      <w:lvlText w:val="%9."/>
      <w:lvlJc w:val="right"/>
      <w:pPr>
        <w:ind w:left="6197" w:hanging="180"/>
      </w:pPr>
      <w:rPr>
        <w:rFonts w:cs="Times New Roman"/>
      </w:rPr>
    </w:lvl>
  </w:abstractNum>
  <w:num w:numId="1">
    <w:abstractNumId w:val="2"/>
  </w:num>
  <w:num w:numId="2">
    <w:abstractNumId w:val="0"/>
  </w:num>
  <w:num w:numId="3">
    <w:abstractNumId w:val="1"/>
  </w:num>
  <w:num w:numId="4">
    <w:abstractNumId w:val="12"/>
  </w:num>
  <w:num w:numId="5">
    <w:abstractNumId w:val="3"/>
  </w:num>
  <w:num w:numId="6">
    <w:abstractNumId w:val="4"/>
  </w:num>
  <w:num w:numId="7">
    <w:abstractNumId w:val="5"/>
  </w:num>
  <w:num w:numId="8">
    <w:abstractNumId w:val="19"/>
  </w:num>
  <w:num w:numId="9">
    <w:abstractNumId w:val="6"/>
  </w:num>
  <w:num w:numId="10">
    <w:abstractNumId w:val="9"/>
  </w:num>
  <w:num w:numId="11">
    <w:abstractNumId w:val="7"/>
  </w:num>
  <w:num w:numId="12">
    <w:abstractNumId w:val="14"/>
  </w:num>
  <w:num w:numId="13">
    <w:abstractNumId w:val="18"/>
  </w:num>
  <w:num w:numId="14">
    <w:abstractNumId w:val="11"/>
  </w:num>
  <w:num w:numId="15">
    <w:abstractNumId w:val="10"/>
  </w:num>
  <w:num w:numId="16">
    <w:abstractNumId w:val="16"/>
  </w:num>
  <w:num w:numId="17">
    <w:abstractNumId w:val="13"/>
  </w:num>
  <w:num w:numId="18">
    <w:abstractNumId w:val="15"/>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attachedTemplate r:id="rId1"/>
  <w:defaultTabStop w:val="708"/>
  <w:autoHyphenation/>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D5"/>
    <w:rsid w:val="0002742C"/>
    <w:rsid w:val="00037E0D"/>
    <w:rsid w:val="00062F1F"/>
    <w:rsid w:val="00086D44"/>
    <w:rsid w:val="000A7202"/>
    <w:rsid w:val="000B05F2"/>
    <w:rsid w:val="000C2CA1"/>
    <w:rsid w:val="000D0900"/>
    <w:rsid w:val="000D7243"/>
    <w:rsid w:val="000E1918"/>
    <w:rsid w:val="00112B98"/>
    <w:rsid w:val="00120F19"/>
    <w:rsid w:val="00130C62"/>
    <w:rsid w:val="00134AB4"/>
    <w:rsid w:val="0017744E"/>
    <w:rsid w:val="0018414D"/>
    <w:rsid w:val="00187D96"/>
    <w:rsid w:val="00194D67"/>
    <w:rsid w:val="001D134D"/>
    <w:rsid w:val="001E5BD0"/>
    <w:rsid w:val="001E619E"/>
    <w:rsid w:val="0021271A"/>
    <w:rsid w:val="00215B22"/>
    <w:rsid w:val="002240A4"/>
    <w:rsid w:val="002369F0"/>
    <w:rsid w:val="0024667C"/>
    <w:rsid w:val="00270B4B"/>
    <w:rsid w:val="00274F17"/>
    <w:rsid w:val="002762B3"/>
    <w:rsid w:val="002848F9"/>
    <w:rsid w:val="00287A23"/>
    <w:rsid w:val="0029261F"/>
    <w:rsid w:val="00297E84"/>
    <w:rsid w:val="002A6643"/>
    <w:rsid w:val="002E01CB"/>
    <w:rsid w:val="002E1636"/>
    <w:rsid w:val="002E7CE1"/>
    <w:rsid w:val="002F6EB6"/>
    <w:rsid w:val="00304CCF"/>
    <w:rsid w:val="00306350"/>
    <w:rsid w:val="003140DF"/>
    <w:rsid w:val="003478C0"/>
    <w:rsid w:val="00353FDD"/>
    <w:rsid w:val="0036605D"/>
    <w:rsid w:val="003A610A"/>
    <w:rsid w:val="003B65E8"/>
    <w:rsid w:val="003B7090"/>
    <w:rsid w:val="003D40C1"/>
    <w:rsid w:val="003F7C92"/>
    <w:rsid w:val="00410226"/>
    <w:rsid w:val="00410F87"/>
    <w:rsid w:val="00413601"/>
    <w:rsid w:val="00437526"/>
    <w:rsid w:val="00437B46"/>
    <w:rsid w:val="004751FF"/>
    <w:rsid w:val="0048041E"/>
    <w:rsid w:val="004825DC"/>
    <w:rsid w:val="00493BAA"/>
    <w:rsid w:val="00497071"/>
    <w:rsid w:val="004A5A1B"/>
    <w:rsid w:val="004A705A"/>
    <w:rsid w:val="004A74BA"/>
    <w:rsid w:val="004D58F1"/>
    <w:rsid w:val="004E5C46"/>
    <w:rsid w:val="004E6F3E"/>
    <w:rsid w:val="004F3741"/>
    <w:rsid w:val="005030D7"/>
    <w:rsid w:val="00507FC0"/>
    <w:rsid w:val="00511FC9"/>
    <w:rsid w:val="005235EE"/>
    <w:rsid w:val="005243AD"/>
    <w:rsid w:val="005250B6"/>
    <w:rsid w:val="00526DDE"/>
    <w:rsid w:val="0056024D"/>
    <w:rsid w:val="00560597"/>
    <w:rsid w:val="005808E5"/>
    <w:rsid w:val="00590A8D"/>
    <w:rsid w:val="005924AD"/>
    <w:rsid w:val="00597192"/>
    <w:rsid w:val="005A5CF3"/>
    <w:rsid w:val="005C39DF"/>
    <w:rsid w:val="005C4F04"/>
    <w:rsid w:val="005E02AF"/>
    <w:rsid w:val="006012C6"/>
    <w:rsid w:val="0062016D"/>
    <w:rsid w:val="00654A67"/>
    <w:rsid w:val="006622A9"/>
    <w:rsid w:val="006646D5"/>
    <w:rsid w:val="00671003"/>
    <w:rsid w:val="00683087"/>
    <w:rsid w:val="006841C4"/>
    <w:rsid w:val="00686C89"/>
    <w:rsid w:val="00694862"/>
    <w:rsid w:val="006950B5"/>
    <w:rsid w:val="00696A47"/>
    <w:rsid w:val="006A3434"/>
    <w:rsid w:val="006A68D0"/>
    <w:rsid w:val="006F2058"/>
    <w:rsid w:val="006F2543"/>
    <w:rsid w:val="00711292"/>
    <w:rsid w:val="007422CD"/>
    <w:rsid w:val="00745D19"/>
    <w:rsid w:val="00755A76"/>
    <w:rsid w:val="00765FBC"/>
    <w:rsid w:val="00771C0F"/>
    <w:rsid w:val="007730E2"/>
    <w:rsid w:val="007806EC"/>
    <w:rsid w:val="007829D4"/>
    <w:rsid w:val="007A03ED"/>
    <w:rsid w:val="007A1BBC"/>
    <w:rsid w:val="007A2E37"/>
    <w:rsid w:val="007B18D4"/>
    <w:rsid w:val="007C1D2B"/>
    <w:rsid w:val="007C2F1A"/>
    <w:rsid w:val="007C3C78"/>
    <w:rsid w:val="007D08BE"/>
    <w:rsid w:val="007E3F51"/>
    <w:rsid w:val="007F22EF"/>
    <w:rsid w:val="00800D03"/>
    <w:rsid w:val="00830406"/>
    <w:rsid w:val="0083061E"/>
    <w:rsid w:val="00834A62"/>
    <w:rsid w:val="00870B0D"/>
    <w:rsid w:val="00894086"/>
    <w:rsid w:val="008A1813"/>
    <w:rsid w:val="008A71AC"/>
    <w:rsid w:val="008F08ED"/>
    <w:rsid w:val="00912403"/>
    <w:rsid w:val="009131F6"/>
    <w:rsid w:val="00914B96"/>
    <w:rsid w:val="00935EA3"/>
    <w:rsid w:val="009443FC"/>
    <w:rsid w:val="00946499"/>
    <w:rsid w:val="0095468D"/>
    <w:rsid w:val="00956A7C"/>
    <w:rsid w:val="00965294"/>
    <w:rsid w:val="009719B5"/>
    <w:rsid w:val="00994524"/>
    <w:rsid w:val="009976A2"/>
    <w:rsid w:val="009A18DC"/>
    <w:rsid w:val="009A35B6"/>
    <w:rsid w:val="009B15A1"/>
    <w:rsid w:val="009B3E3B"/>
    <w:rsid w:val="009B6621"/>
    <w:rsid w:val="009D2A78"/>
    <w:rsid w:val="009F7987"/>
    <w:rsid w:val="00A15B9D"/>
    <w:rsid w:val="00A35BBD"/>
    <w:rsid w:val="00A3604D"/>
    <w:rsid w:val="00A43A3A"/>
    <w:rsid w:val="00A44102"/>
    <w:rsid w:val="00A51875"/>
    <w:rsid w:val="00A538B9"/>
    <w:rsid w:val="00A7111C"/>
    <w:rsid w:val="00A763FE"/>
    <w:rsid w:val="00A80A8C"/>
    <w:rsid w:val="00A83458"/>
    <w:rsid w:val="00AA1493"/>
    <w:rsid w:val="00AB2FEA"/>
    <w:rsid w:val="00AD6764"/>
    <w:rsid w:val="00AE7517"/>
    <w:rsid w:val="00AF190A"/>
    <w:rsid w:val="00AF25C9"/>
    <w:rsid w:val="00B0444E"/>
    <w:rsid w:val="00B45F1B"/>
    <w:rsid w:val="00B5510C"/>
    <w:rsid w:val="00B654BB"/>
    <w:rsid w:val="00B86C40"/>
    <w:rsid w:val="00BA3E6D"/>
    <w:rsid w:val="00BC2FB6"/>
    <w:rsid w:val="00BE45D3"/>
    <w:rsid w:val="00C224BA"/>
    <w:rsid w:val="00C351E9"/>
    <w:rsid w:val="00C452F0"/>
    <w:rsid w:val="00C73B10"/>
    <w:rsid w:val="00C87640"/>
    <w:rsid w:val="00C87EE5"/>
    <w:rsid w:val="00CA0934"/>
    <w:rsid w:val="00CA7A07"/>
    <w:rsid w:val="00CB60F9"/>
    <w:rsid w:val="00CD4E4D"/>
    <w:rsid w:val="00CD56DC"/>
    <w:rsid w:val="00CE5083"/>
    <w:rsid w:val="00D053B4"/>
    <w:rsid w:val="00D06E24"/>
    <w:rsid w:val="00D2096F"/>
    <w:rsid w:val="00D8040A"/>
    <w:rsid w:val="00DA27C0"/>
    <w:rsid w:val="00DB7E20"/>
    <w:rsid w:val="00DC05C4"/>
    <w:rsid w:val="00DC1A2D"/>
    <w:rsid w:val="00DF4A69"/>
    <w:rsid w:val="00DF7DC0"/>
    <w:rsid w:val="00E03E7B"/>
    <w:rsid w:val="00E1036F"/>
    <w:rsid w:val="00E259FE"/>
    <w:rsid w:val="00E37BC8"/>
    <w:rsid w:val="00E43719"/>
    <w:rsid w:val="00E47361"/>
    <w:rsid w:val="00E5041C"/>
    <w:rsid w:val="00EA3D28"/>
    <w:rsid w:val="00EA453D"/>
    <w:rsid w:val="00EA5B13"/>
    <w:rsid w:val="00EC1B2B"/>
    <w:rsid w:val="00ED5842"/>
    <w:rsid w:val="00EE591D"/>
    <w:rsid w:val="00EF0FBF"/>
    <w:rsid w:val="00F12DA1"/>
    <w:rsid w:val="00F300AF"/>
    <w:rsid w:val="00F65497"/>
    <w:rsid w:val="00F73569"/>
    <w:rsid w:val="00F80BC0"/>
    <w:rsid w:val="00FA2337"/>
    <w:rsid w:val="00FA3318"/>
    <w:rsid w:val="00FD4FC8"/>
    <w:rsid w:val="00FD50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6C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87"/>
    <w:rPr>
      <w:rFonts w:ascii="Times New Roman" w:hAnsi="Times New Roman" w:cs="Times New Roman"/>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3087"/>
    <w:pPr>
      <w:spacing w:after="200" w:line="276" w:lineRule="auto"/>
      <w:ind w:left="720"/>
    </w:pPr>
    <w:rPr>
      <w:rFonts w:ascii="Calibri" w:hAnsi="Calibri" w:cs="Calibri"/>
      <w:sz w:val="22"/>
      <w:szCs w:val="22"/>
      <w:lang w:val="tr-TR"/>
    </w:rPr>
  </w:style>
  <w:style w:type="table" w:styleId="a4">
    <w:name w:val="Table Grid"/>
    <w:basedOn w:val="a1"/>
    <w:uiPriority w:val="99"/>
    <w:rsid w:val="00683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120F19"/>
    <w:rPr>
      <w:rFonts w:cs="Times New Roman"/>
      <w:color w:val="0000FF"/>
      <w:u w:val="single"/>
    </w:rPr>
  </w:style>
  <w:style w:type="paragraph" w:styleId="a6">
    <w:name w:val="Body Text Indent"/>
    <w:basedOn w:val="a"/>
    <w:link w:val="a7"/>
    <w:uiPriority w:val="99"/>
    <w:rsid w:val="008A71AC"/>
    <w:pPr>
      <w:spacing w:line="360" w:lineRule="auto"/>
      <w:ind w:firstLine="720"/>
    </w:pPr>
    <w:rPr>
      <w:color w:val="auto"/>
      <w:sz w:val="28"/>
      <w:szCs w:val="28"/>
      <w:lang w:val="uk-UA" w:eastAsia="ru-RU"/>
    </w:rPr>
  </w:style>
  <w:style w:type="character" w:customStyle="1" w:styleId="a7">
    <w:name w:val="Отступ основного текста Знак"/>
    <w:basedOn w:val="a0"/>
    <w:link w:val="a6"/>
    <w:uiPriority w:val="99"/>
    <w:locked/>
    <w:rsid w:val="008A71AC"/>
    <w:rPr>
      <w:rFonts w:ascii="Times New Roman" w:hAnsi="Times New Roman" w:cs="Times New Roman"/>
      <w:sz w:val="20"/>
      <w:szCs w:val="20"/>
      <w:lang w:eastAsia="ru-RU"/>
    </w:rPr>
  </w:style>
  <w:style w:type="character" w:styleId="a8">
    <w:name w:val="FollowedHyperlink"/>
    <w:basedOn w:val="a0"/>
    <w:uiPriority w:val="99"/>
    <w:semiHidden/>
    <w:unhideWhenUsed/>
    <w:rsid w:val="00A80A8C"/>
    <w:rPr>
      <w:color w:val="800080" w:themeColor="followedHyperlink"/>
      <w:u w:val="single"/>
    </w:rPr>
  </w:style>
  <w:style w:type="paragraph" w:styleId="a9">
    <w:name w:val="Body Text"/>
    <w:basedOn w:val="a"/>
    <w:link w:val="aa"/>
    <w:uiPriority w:val="99"/>
    <w:rsid w:val="00590A8D"/>
    <w:pPr>
      <w:spacing w:after="120"/>
    </w:pPr>
  </w:style>
  <w:style w:type="character" w:customStyle="1" w:styleId="aa">
    <w:name w:val="Основной текст Знак"/>
    <w:basedOn w:val="a0"/>
    <w:link w:val="a9"/>
    <w:uiPriority w:val="99"/>
    <w:rsid w:val="00590A8D"/>
    <w:rPr>
      <w:rFonts w:ascii="Times New Roman" w:hAnsi="Times New Roman" w:cs="Times New Roman"/>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87"/>
    <w:rPr>
      <w:rFonts w:ascii="Times New Roman" w:hAnsi="Times New Roman" w:cs="Times New Roman"/>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3087"/>
    <w:pPr>
      <w:spacing w:after="200" w:line="276" w:lineRule="auto"/>
      <w:ind w:left="720"/>
    </w:pPr>
    <w:rPr>
      <w:rFonts w:ascii="Calibri" w:hAnsi="Calibri" w:cs="Calibri"/>
      <w:sz w:val="22"/>
      <w:szCs w:val="22"/>
      <w:lang w:val="tr-TR"/>
    </w:rPr>
  </w:style>
  <w:style w:type="table" w:styleId="a4">
    <w:name w:val="Table Grid"/>
    <w:basedOn w:val="a1"/>
    <w:uiPriority w:val="99"/>
    <w:rsid w:val="00683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120F19"/>
    <w:rPr>
      <w:rFonts w:cs="Times New Roman"/>
      <w:color w:val="0000FF"/>
      <w:u w:val="single"/>
    </w:rPr>
  </w:style>
  <w:style w:type="paragraph" w:styleId="a6">
    <w:name w:val="Body Text Indent"/>
    <w:basedOn w:val="a"/>
    <w:link w:val="a7"/>
    <w:uiPriority w:val="99"/>
    <w:rsid w:val="008A71AC"/>
    <w:pPr>
      <w:spacing w:line="360" w:lineRule="auto"/>
      <w:ind w:firstLine="720"/>
    </w:pPr>
    <w:rPr>
      <w:color w:val="auto"/>
      <w:sz w:val="28"/>
      <w:szCs w:val="28"/>
      <w:lang w:val="uk-UA" w:eastAsia="ru-RU"/>
    </w:rPr>
  </w:style>
  <w:style w:type="character" w:customStyle="1" w:styleId="a7">
    <w:name w:val="Отступ основного текста Знак"/>
    <w:basedOn w:val="a0"/>
    <w:link w:val="a6"/>
    <w:uiPriority w:val="99"/>
    <w:locked/>
    <w:rsid w:val="008A71AC"/>
    <w:rPr>
      <w:rFonts w:ascii="Times New Roman" w:hAnsi="Times New Roman" w:cs="Times New Roman"/>
      <w:sz w:val="20"/>
      <w:szCs w:val="20"/>
      <w:lang w:eastAsia="ru-RU"/>
    </w:rPr>
  </w:style>
  <w:style w:type="character" w:styleId="a8">
    <w:name w:val="FollowedHyperlink"/>
    <w:basedOn w:val="a0"/>
    <w:uiPriority w:val="99"/>
    <w:semiHidden/>
    <w:unhideWhenUsed/>
    <w:rsid w:val="00A80A8C"/>
    <w:rPr>
      <w:color w:val="800080" w:themeColor="followedHyperlink"/>
      <w:u w:val="single"/>
    </w:rPr>
  </w:style>
  <w:style w:type="paragraph" w:styleId="a9">
    <w:name w:val="Body Text"/>
    <w:basedOn w:val="a"/>
    <w:link w:val="aa"/>
    <w:uiPriority w:val="99"/>
    <w:rsid w:val="00590A8D"/>
    <w:pPr>
      <w:spacing w:after="120"/>
    </w:pPr>
  </w:style>
  <w:style w:type="character" w:customStyle="1" w:styleId="aa">
    <w:name w:val="Основной текст Знак"/>
    <w:basedOn w:val="a0"/>
    <w:link w:val="a9"/>
    <w:uiPriority w:val="99"/>
    <w:rsid w:val="00590A8D"/>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1539">
      <w:bodyDiv w:val="1"/>
      <w:marLeft w:val="0"/>
      <w:marRight w:val="0"/>
      <w:marTop w:val="0"/>
      <w:marBottom w:val="0"/>
      <w:divBdr>
        <w:top w:val="none" w:sz="0" w:space="0" w:color="auto"/>
        <w:left w:val="none" w:sz="0" w:space="0" w:color="auto"/>
        <w:bottom w:val="none" w:sz="0" w:space="0" w:color="auto"/>
        <w:right w:val="none" w:sz="0" w:space="0" w:color="auto"/>
      </w:divBdr>
    </w:div>
    <w:div w:id="18690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bsmu.edu.ua/medlib/kulturno-prosvitnicki-zahodi/-medicna-prosvita/laureati-nobelivskih-premij-u-galuzi-fiziologiie-ta-medicini" TargetMode="External"/><Relationship Id="rId7" Type="http://schemas.openxmlformats.org/officeDocument/2006/relationships/hyperlink" Target="https://kodeksy.com.ua/pro_osvitu/statja-42.htm" TargetMode="External"/><Relationship Id="rId8" Type="http://schemas.openxmlformats.org/officeDocument/2006/relationships/hyperlink" Target="http://biph.kiev.ua/uk/%D0%92%D1%96%D0%B2%D0%B0%D1%80%D1%96%D0%B9,_%D0%B7%D0%B0%D0%B2%D1%96%D0%B4%D1%83%D1%8E%D1%87%D0%B8%D0%B9_%D0%AE.%D0%86._%D0%A0%D1%83%D0%B4%D0%B0%D1%81" TargetMode="External"/><Relationship Id="rId9" Type="http://schemas.openxmlformats.org/officeDocument/2006/relationships/hyperlink" Target="https://kodeksy.com.ua/pro_osvitu/statja-42.htm" TargetMode="External"/><Relationship Id="rId10" Type="http://schemas.openxmlformats.org/officeDocument/2006/relationships/hyperlink" Target="https://kodeksy.com.ua/pro_osvitu/statja-4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tany\&#1056;&#1072;&#1073;&#1086;&#1095;&#1080;&#1081;%20&#1089;&#1090;&#1086;&#1083;\&#1057;&#1048;&#1051;&#1040;&#1041;&#1059;&#1057;&#1048;%20-2\&#1057;&#1093;&#1077;&#1084;&#1072;%20&#1082;&#1091;&#1088;&#1089;&#1091;%20&#171;&#1041;&#1110;&#1086;&#1077;&#1085;&#1077;&#1088;&#1075;&#1077;&#1090;&#1080;&#1082;&#1072;&#187;.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Settings\Botany\Рабочий стол\СИЛАБУСИ -2\Схема курсу «Біоенергетика».dot</Template>
  <TotalTime>2</TotalTime>
  <Pages>9</Pages>
  <Words>2529</Words>
  <Characters>14419</Characters>
  <Application>Microsoft Macintosh Word</Application>
  <DocSecurity>0</DocSecurity>
  <Lines>120</Lines>
  <Paragraphs>33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Силабус курсу «Популяційна екологія»</vt:lpstr>
      <vt:lpstr>Силабус курсу «Популяційна екологія»</vt:lpstr>
    </vt:vector>
  </TitlesOfParts>
  <Company>Microsoft</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курсу «Популяційна екологія»</dc:title>
  <dc:subject/>
  <dc:creator>Botany</dc:creator>
  <cp:keywords/>
  <dc:description/>
  <cp:lastModifiedBy>Наталія  Сибірна</cp:lastModifiedBy>
  <cp:revision>3</cp:revision>
  <dcterms:created xsi:type="dcterms:W3CDTF">2021-04-03T15:51:00Z</dcterms:created>
  <dcterms:modified xsi:type="dcterms:W3CDTF">2021-04-03T15:52:00Z</dcterms:modified>
</cp:coreProperties>
</file>