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CD" w:rsidRPr="00F25358" w:rsidRDefault="003E01CD" w:rsidP="003E01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25358">
        <w:rPr>
          <w:rFonts w:ascii="Times New Roman" w:hAnsi="Times New Roman"/>
          <w:b/>
          <w:sz w:val="28"/>
          <w:szCs w:val="28"/>
        </w:rPr>
        <w:t>ПЕДАГОГІЧНА ПРАКТИКА АСПІРАНТІВ</w:t>
      </w:r>
    </w:p>
    <w:bookmarkEnd w:id="0"/>
    <w:p w:rsidR="003E01CD" w:rsidRPr="003E01CD" w:rsidRDefault="003E01CD" w:rsidP="003E01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01CD" w:rsidRPr="003E01CD" w:rsidRDefault="003E01CD" w:rsidP="003E01CD">
      <w:pPr>
        <w:pStyle w:val="24"/>
        <w:shd w:val="clear" w:color="auto" w:fill="auto"/>
        <w:ind w:firstLine="567"/>
        <w:jc w:val="both"/>
        <w:rPr>
          <w:b w:val="0"/>
          <w:sz w:val="28"/>
          <w:szCs w:val="28"/>
        </w:rPr>
      </w:pPr>
      <w:r w:rsidRPr="003E01CD">
        <w:rPr>
          <w:i/>
          <w:sz w:val="28"/>
          <w:szCs w:val="28"/>
        </w:rPr>
        <w:t>Педагогічна практика</w:t>
      </w:r>
      <w:r>
        <w:rPr>
          <w:i/>
          <w:sz w:val="28"/>
          <w:szCs w:val="28"/>
        </w:rPr>
        <w:t xml:space="preserve"> аспірантів </w:t>
      </w:r>
      <w:r w:rsidRPr="003E01CD">
        <w:rPr>
          <w:b w:val="0"/>
          <w:sz w:val="28"/>
          <w:szCs w:val="28"/>
        </w:rPr>
        <w:t>організовується згідно з Положенням</w:t>
      </w:r>
      <w:r w:rsidRPr="003E01CD">
        <w:rPr>
          <w:sz w:val="28"/>
          <w:szCs w:val="28"/>
        </w:rPr>
        <w:t xml:space="preserve"> </w:t>
      </w:r>
      <w:r w:rsidRPr="003E01CD">
        <w:rPr>
          <w:b w:val="0"/>
          <w:sz w:val="28"/>
          <w:szCs w:val="28"/>
        </w:rPr>
        <w:t xml:space="preserve">про педагогічну практику аспірантів Львівського національного університету імені Івана Франка </w:t>
      </w:r>
      <w:hyperlink r:id="rId5" w:history="1">
        <w:r w:rsidRPr="003E01CD">
          <w:rPr>
            <w:rStyle w:val="a4"/>
            <w:b w:val="0"/>
            <w:sz w:val="28"/>
            <w:szCs w:val="28"/>
          </w:rPr>
          <w:t>https://aspirantura.lnu.edu.ua/wp-content/uploads/2018/08/% d0%9f%d0%be%d0%bb%d0%be%d0%b6%d0%b5%d0%bd%d0%bd%d1%8f-%d0%bf%d1%80%d0%be-%d0%bf%d0%b5%d0%b4%d0%b0%d0% b3%d0%be%d0%b3%d1%96%d1%87%d0%bd%d1%83-%d0%bf%d1%80%d0%b0%d0%ba%d1%82%d0%b8%d0%ba%d1%83.pdf</w:t>
        </w:r>
      </w:hyperlink>
      <w:r w:rsidRPr="003E01CD">
        <w:rPr>
          <w:b w:val="0"/>
          <w:sz w:val="28"/>
          <w:szCs w:val="28"/>
        </w:rPr>
        <w:t>, яке регламентує порядок і форму проходження педагогічної практики аспірантами. Положення розроблене відповідно до Постанови Кабінету Міністрів № 261 від 23.03.2016 р. 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установах)».</w:t>
      </w:r>
    </w:p>
    <w:p w:rsidR="003E01CD" w:rsidRPr="003E01CD" w:rsidRDefault="003E01CD" w:rsidP="003E01C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E01CD">
        <w:rPr>
          <w:rFonts w:ascii="Times New Roman" w:hAnsi="Times New Roman"/>
          <w:i/>
          <w:sz w:val="28"/>
          <w:szCs w:val="28"/>
        </w:rPr>
        <w:t>Педагогічна практика</w:t>
      </w:r>
      <w:r w:rsidRPr="003E01CD">
        <w:rPr>
          <w:rFonts w:ascii="Times New Roman" w:hAnsi="Times New Roman"/>
          <w:sz w:val="28"/>
          <w:szCs w:val="28"/>
        </w:rPr>
        <w:t xml:space="preserve"> є обов’язковою </w:t>
      </w:r>
      <w:proofErr w:type="spellStart"/>
      <w:r w:rsidRPr="003E01CD">
        <w:rPr>
          <w:rFonts w:ascii="Times New Roman" w:hAnsi="Times New Roman"/>
          <w:sz w:val="28"/>
          <w:szCs w:val="28"/>
        </w:rPr>
        <w:t>компонентою</w:t>
      </w:r>
      <w:proofErr w:type="spellEnd"/>
      <w:r w:rsidRPr="003E01CD">
        <w:rPr>
          <w:rFonts w:ascii="Times New Roman" w:hAnsi="Times New Roman"/>
          <w:sz w:val="28"/>
          <w:szCs w:val="28"/>
        </w:rPr>
        <w:t xml:space="preserve"> ОНП підготовки доктора філософії. Базою проходження педагогічної практики є кафедра екології біологічного факультету. Під час педагогічної практики здобувачі виконують </w:t>
      </w:r>
      <w:r w:rsidRPr="003E01CD">
        <w:rPr>
          <w:rFonts w:ascii="Times New Roman" w:hAnsi="Times New Roman"/>
          <w:i/>
          <w:sz w:val="28"/>
          <w:szCs w:val="28"/>
        </w:rPr>
        <w:t xml:space="preserve">навчально-методичну роботу </w:t>
      </w:r>
      <w:r w:rsidRPr="003E01CD">
        <w:rPr>
          <w:rFonts w:ascii="Times New Roman" w:hAnsi="Times New Roman"/>
          <w:sz w:val="28"/>
          <w:szCs w:val="28"/>
        </w:rPr>
        <w:t xml:space="preserve">(підготовка до занять, методична робота, відвідування та аналіз занять, проведення консультацій, керівництво різними видами діяльності студентів), яка становить 70 навчальних годин практики і </w:t>
      </w:r>
      <w:r w:rsidRPr="003E01CD">
        <w:rPr>
          <w:rFonts w:ascii="Times New Roman" w:hAnsi="Times New Roman"/>
          <w:i/>
          <w:sz w:val="28"/>
          <w:szCs w:val="28"/>
        </w:rPr>
        <w:t>аудиторне навантаження</w:t>
      </w:r>
      <w:r w:rsidRPr="003E01CD">
        <w:rPr>
          <w:rFonts w:ascii="Times New Roman" w:hAnsi="Times New Roman"/>
          <w:sz w:val="28"/>
          <w:szCs w:val="28"/>
        </w:rPr>
        <w:t xml:space="preserve"> (проведення семінарських, практичних, лабораторних занять) на яке відводиться 50 годин загального часу практики, а також оформляють </w:t>
      </w:r>
      <w:r w:rsidRPr="003E01CD">
        <w:rPr>
          <w:rFonts w:ascii="Times New Roman" w:hAnsi="Times New Roman"/>
          <w:i/>
          <w:sz w:val="28"/>
          <w:szCs w:val="28"/>
        </w:rPr>
        <w:t>звітні документи</w:t>
      </w:r>
      <w:r w:rsidRPr="003E01CD">
        <w:rPr>
          <w:rFonts w:ascii="Times New Roman" w:hAnsi="Times New Roman"/>
          <w:sz w:val="28"/>
          <w:szCs w:val="28"/>
        </w:rPr>
        <w:t xml:space="preserve"> (звіт – стислий опис змісту роботи, щоденник практики, </w:t>
      </w:r>
      <w:proofErr w:type="spellStart"/>
      <w:r w:rsidRPr="003E01CD">
        <w:rPr>
          <w:rFonts w:ascii="Times New Roman" w:hAnsi="Times New Roman"/>
          <w:sz w:val="28"/>
          <w:szCs w:val="28"/>
          <w:lang w:val="ru-RU" w:eastAsia="ru-RU"/>
        </w:rPr>
        <w:t>конспекти</w:t>
      </w:r>
      <w:proofErr w:type="spellEnd"/>
      <w:r w:rsidRPr="003E01C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E01CD">
        <w:rPr>
          <w:rFonts w:ascii="Times New Roman" w:hAnsi="Times New Roman"/>
          <w:sz w:val="28"/>
          <w:szCs w:val="28"/>
        </w:rPr>
        <w:t>проведених залікових занять, відгук наукового керівника про навчально-методичну роботу аспіранта).</w:t>
      </w:r>
    </w:p>
    <w:p w:rsidR="003E01CD" w:rsidRPr="003E01CD" w:rsidRDefault="003E01CD" w:rsidP="003E01C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E01CD" w:rsidRPr="003E01CD" w:rsidRDefault="003E01CD" w:rsidP="003E01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01CD">
        <w:rPr>
          <w:rFonts w:ascii="Times New Roman" w:hAnsi="Times New Roman"/>
          <w:b/>
          <w:i/>
          <w:sz w:val="28"/>
          <w:szCs w:val="28"/>
        </w:rPr>
        <w:t>Педагогічна практика</w:t>
      </w:r>
      <w:r w:rsidRPr="003E01CD">
        <w:rPr>
          <w:rFonts w:ascii="Times New Roman" w:hAnsi="Times New Roman"/>
          <w:sz w:val="28"/>
          <w:szCs w:val="28"/>
        </w:rPr>
        <w:t xml:space="preserve"> є нормативною складовою </w:t>
      </w:r>
      <w:r w:rsidRPr="003E01CD">
        <w:rPr>
          <w:rFonts w:ascii="Times New Roman" w:eastAsia="Times New Roman" w:hAnsi="Times New Roman"/>
          <w:sz w:val="28"/>
          <w:szCs w:val="28"/>
        </w:rPr>
        <w:t>професійної підготовки до науково-педагогічної діяльності</w:t>
      </w:r>
      <w:r w:rsidRPr="003E01CD">
        <w:rPr>
          <w:rFonts w:ascii="Times New Roman" w:hAnsi="Times New Roman"/>
          <w:sz w:val="28"/>
          <w:szCs w:val="28"/>
        </w:rPr>
        <w:t xml:space="preserve"> аспіранта спеціальності 101 Екологія освітньої програми з підготовки доктора філософії, яка проводиться у 6 семестрі обсягом 4 кредити (за Європейською Кредитно-Трансферною Системою ECTS).</w:t>
      </w:r>
    </w:p>
    <w:p w:rsidR="003E01CD" w:rsidRPr="003E01CD" w:rsidRDefault="003E01CD" w:rsidP="003E01C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E01CD" w:rsidRPr="003E01CD" w:rsidRDefault="003E01CD" w:rsidP="003E01CD">
      <w:pPr>
        <w:pStyle w:val="aff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3E01CD">
        <w:rPr>
          <w:sz w:val="28"/>
          <w:szCs w:val="28"/>
        </w:rPr>
        <w:t xml:space="preserve">Мета педагогічної практики: набуття та вдосконалення навичок і вмінь навчально-методичної роботи і практичної діяльності аспірантів щодо здійснення навчально-виховного процесу у вищій школі. </w:t>
      </w:r>
    </w:p>
    <w:p w:rsidR="003E01CD" w:rsidRPr="003E01CD" w:rsidRDefault="003E01CD" w:rsidP="003E01CD">
      <w:pPr>
        <w:pStyle w:val="afc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3E01CD">
        <w:rPr>
          <w:b/>
          <w:sz w:val="28"/>
          <w:szCs w:val="28"/>
          <w:lang w:val="uk-UA"/>
        </w:rPr>
        <w:t>Основні завдання педпрактики:</w:t>
      </w:r>
    </w:p>
    <w:p w:rsidR="003E01CD" w:rsidRPr="003E01CD" w:rsidRDefault="003E01CD" w:rsidP="003E01CD">
      <w:pPr>
        <w:numPr>
          <w:ilvl w:val="0"/>
          <w:numId w:val="31"/>
        </w:numPr>
        <w:tabs>
          <w:tab w:val="left" w:pos="37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1CD">
        <w:rPr>
          <w:rFonts w:ascii="Times New Roman" w:hAnsi="Times New Roman"/>
          <w:sz w:val="28"/>
          <w:szCs w:val="28"/>
        </w:rPr>
        <w:t>поглиблення і розширення теоретичних знань із спеціальних і психолого-педагогічних дисциплін, застосування їх у вирішенні конкретних педагогічних завдань під час практики;</w:t>
      </w:r>
    </w:p>
    <w:p w:rsidR="003E01CD" w:rsidRPr="003E01CD" w:rsidRDefault="003E01CD" w:rsidP="003E01CD">
      <w:pPr>
        <w:numPr>
          <w:ilvl w:val="0"/>
          <w:numId w:val="31"/>
        </w:numPr>
        <w:tabs>
          <w:tab w:val="left" w:pos="37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1CD">
        <w:rPr>
          <w:rFonts w:ascii="Times New Roman" w:hAnsi="Times New Roman"/>
          <w:sz w:val="28"/>
          <w:szCs w:val="28"/>
        </w:rPr>
        <w:t>формування у здобувачів психолого-педагогічних і методичних умінь викладання відповідних навчальних екологічних дисциплін у системі вищої школи;</w:t>
      </w:r>
    </w:p>
    <w:p w:rsidR="003E01CD" w:rsidRPr="003E01CD" w:rsidRDefault="003E01CD" w:rsidP="003E01CD">
      <w:pPr>
        <w:numPr>
          <w:ilvl w:val="0"/>
          <w:numId w:val="31"/>
        </w:numPr>
        <w:tabs>
          <w:tab w:val="left" w:pos="37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1CD">
        <w:rPr>
          <w:rFonts w:ascii="Times New Roman" w:hAnsi="Times New Roman"/>
          <w:sz w:val="28"/>
          <w:szCs w:val="28"/>
        </w:rPr>
        <w:t xml:space="preserve">вироблення умінь організації основних форм навчання у вищій школі, застосування сучасних технологій і </w:t>
      </w:r>
      <w:proofErr w:type="spellStart"/>
      <w:r w:rsidRPr="003E01CD">
        <w:rPr>
          <w:rFonts w:ascii="Times New Roman" w:hAnsi="Times New Roman"/>
          <w:sz w:val="28"/>
          <w:szCs w:val="28"/>
        </w:rPr>
        <w:t>методик</w:t>
      </w:r>
      <w:proofErr w:type="spellEnd"/>
      <w:r w:rsidRPr="003E01CD">
        <w:rPr>
          <w:rFonts w:ascii="Times New Roman" w:hAnsi="Times New Roman"/>
          <w:sz w:val="28"/>
          <w:szCs w:val="28"/>
        </w:rPr>
        <w:t xml:space="preserve"> навчання;</w:t>
      </w:r>
    </w:p>
    <w:p w:rsidR="003E01CD" w:rsidRPr="003E01CD" w:rsidRDefault="003E01CD" w:rsidP="003E01CD">
      <w:pPr>
        <w:numPr>
          <w:ilvl w:val="0"/>
          <w:numId w:val="31"/>
        </w:numPr>
        <w:tabs>
          <w:tab w:val="left" w:pos="379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1CD">
        <w:rPr>
          <w:rFonts w:ascii="Times New Roman" w:hAnsi="Times New Roman"/>
          <w:sz w:val="28"/>
          <w:szCs w:val="28"/>
        </w:rPr>
        <w:t>формування умінь професійного і педагогічного спілкування зі студентською аудиторією;</w:t>
      </w:r>
    </w:p>
    <w:p w:rsidR="002E322C" w:rsidRPr="003E01CD" w:rsidRDefault="003E01CD" w:rsidP="003E01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01CD">
        <w:rPr>
          <w:rFonts w:ascii="Times New Roman" w:hAnsi="Times New Roman"/>
          <w:sz w:val="28"/>
          <w:szCs w:val="28"/>
        </w:rPr>
        <w:lastRenderedPageBreak/>
        <w:t>виховання у здобувачів досвіду викладацької роботи, морально-етичних якостей викладача вищої школи, індивідуального творчого стилю педагогічної діяльності, потреби в самоосвіті.</w:t>
      </w:r>
    </w:p>
    <w:p w:rsidR="003E01CD" w:rsidRDefault="003E01CD" w:rsidP="003E01CD">
      <w:pPr>
        <w:pStyle w:val="3"/>
        <w:spacing w:before="0" w:after="0" w:line="276" w:lineRule="auto"/>
        <w:ind w:firstLine="237"/>
        <w:rPr>
          <w:rFonts w:ascii="Times New Roman" w:hAnsi="Times New Roman" w:cs="Times New Roman"/>
          <w:sz w:val="22"/>
          <w:szCs w:val="22"/>
        </w:rPr>
      </w:pPr>
    </w:p>
    <w:p w:rsidR="003E01CD" w:rsidRPr="003E01CD" w:rsidRDefault="003E01CD" w:rsidP="003E01CD">
      <w:pPr>
        <w:ind w:firstLine="379"/>
        <w:jc w:val="both"/>
        <w:rPr>
          <w:rFonts w:ascii="Times New Roman" w:hAnsi="Times New Roman"/>
          <w:sz w:val="28"/>
          <w:szCs w:val="28"/>
        </w:rPr>
      </w:pPr>
      <w:r w:rsidRPr="003E01CD">
        <w:rPr>
          <w:rFonts w:ascii="Times New Roman" w:hAnsi="Times New Roman"/>
          <w:sz w:val="28"/>
          <w:szCs w:val="28"/>
        </w:rPr>
        <w:t xml:space="preserve">Педагогічна практика дозволяє сформувати у здобувачів такі фахові компетентності: </w:t>
      </w:r>
      <w:r w:rsidRPr="003E01CD">
        <w:rPr>
          <w:rFonts w:ascii="Times New Roman" w:hAnsi="Times New Roman"/>
          <w:i/>
          <w:sz w:val="28"/>
          <w:szCs w:val="28"/>
        </w:rPr>
        <w:t>предметні</w:t>
      </w:r>
      <w:r w:rsidRPr="003E01CD">
        <w:rPr>
          <w:rFonts w:ascii="Times New Roman" w:hAnsi="Times New Roman"/>
          <w:sz w:val="28"/>
          <w:szCs w:val="28"/>
        </w:rPr>
        <w:t xml:space="preserve">, що є важливими для успішної професійної діяльності за спеціальністю; </w:t>
      </w:r>
      <w:r w:rsidRPr="003E01CD">
        <w:rPr>
          <w:rFonts w:ascii="Times New Roman" w:hAnsi="Times New Roman"/>
          <w:i/>
          <w:sz w:val="28"/>
          <w:szCs w:val="28"/>
        </w:rPr>
        <w:t xml:space="preserve">передові концептуальні </w:t>
      </w:r>
      <w:r w:rsidRPr="003E01CD">
        <w:rPr>
          <w:rFonts w:ascii="Times New Roman" w:hAnsi="Times New Roman"/>
          <w:sz w:val="28"/>
          <w:szCs w:val="28"/>
        </w:rPr>
        <w:t>та</w:t>
      </w:r>
      <w:r w:rsidRPr="003E01CD">
        <w:rPr>
          <w:rFonts w:ascii="Times New Roman" w:hAnsi="Times New Roman"/>
          <w:i/>
          <w:sz w:val="28"/>
          <w:szCs w:val="28"/>
        </w:rPr>
        <w:t xml:space="preserve"> методологічні знання</w:t>
      </w:r>
      <w:r w:rsidRPr="003E01CD">
        <w:rPr>
          <w:rFonts w:ascii="Times New Roman" w:hAnsi="Times New Roman"/>
          <w:sz w:val="28"/>
          <w:szCs w:val="28"/>
        </w:rPr>
        <w:t xml:space="preserve"> в галузі науково-дослідної та професійної діяльності; </w:t>
      </w:r>
      <w:r w:rsidRPr="003E01CD">
        <w:rPr>
          <w:rFonts w:ascii="Times New Roman" w:hAnsi="Times New Roman"/>
          <w:i/>
          <w:sz w:val="28"/>
          <w:szCs w:val="28"/>
        </w:rPr>
        <w:t>розробка та реалізація проектів</w:t>
      </w:r>
      <w:r w:rsidRPr="003E01CD">
        <w:rPr>
          <w:rFonts w:ascii="Times New Roman" w:hAnsi="Times New Roman"/>
          <w:sz w:val="28"/>
          <w:szCs w:val="28"/>
        </w:rPr>
        <w:t xml:space="preserve">, включаючи власні дослідження, які дають можливість переосмислити наявні та створити нові цілісні знання розв’язувати значущі соціальні, наукові, культурні, етичні та інші завдання; </w:t>
      </w:r>
      <w:r w:rsidRPr="003E01CD">
        <w:rPr>
          <w:rFonts w:ascii="Times New Roman" w:hAnsi="Times New Roman"/>
          <w:i/>
          <w:sz w:val="28"/>
          <w:szCs w:val="28"/>
        </w:rPr>
        <w:t>критичний аналіз, оцінювання і синтез нових ідей; спілкування у діалоговому режимі</w:t>
      </w:r>
      <w:r w:rsidRPr="003E01CD">
        <w:rPr>
          <w:rFonts w:ascii="Times New Roman" w:hAnsi="Times New Roman"/>
          <w:sz w:val="28"/>
          <w:szCs w:val="28"/>
        </w:rPr>
        <w:t xml:space="preserve"> з широкою науковою спільнотою та громадськістю в галузі екології, охорони довкілля та сталого природокористування. Аспіранти мають можливість промоделювати майбутню </w:t>
      </w:r>
      <w:r w:rsidRPr="003E01CD">
        <w:rPr>
          <w:rFonts w:ascii="Times New Roman" w:hAnsi="Times New Roman"/>
          <w:i/>
          <w:iCs/>
          <w:sz w:val="28"/>
          <w:szCs w:val="28"/>
        </w:rPr>
        <w:t>професійну діяльність.</w:t>
      </w:r>
    </w:p>
    <w:p w:rsidR="003E01CD" w:rsidRPr="003E01CD" w:rsidRDefault="003E01CD" w:rsidP="003E01CD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3E01CD">
        <w:rPr>
          <w:sz w:val="28"/>
          <w:szCs w:val="28"/>
        </w:rPr>
        <w:t>Програмні результати навчання:</w:t>
      </w:r>
    </w:p>
    <w:p w:rsidR="003E01CD" w:rsidRPr="003E01CD" w:rsidRDefault="003E01CD" w:rsidP="003E01CD">
      <w:pPr>
        <w:ind w:firstLine="589"/>
        <w:jc w:val="both"/>
        <w:rPr>
          <w:rFonts w:ascii="Times New Roman" w:hAnsi="Times New Roman"/>
          <w:sz w:val="28"/>
          <w:szCs w:val="28"/>
        </w:rPr>
      </w:pPr>
      <w:r w:rsidRPr="003E01CD">
        <w:rPr>
          <w:rFonts w:ascii="Times New Roman" w:hAnsi="Times New Roman"/>
          <w:b/>
          <w:sz w:val="28"/>
          <w:szCs w:val="28"/>
        </w:rPr>
        <w:t>Знання та розуміння</w:t>
      </w:r>
      <w:r w:rsidRPr="003E01CD">
        <w:rPr>
          <w:rFonts w:ascii="Times New Roman" w:hAnsi="Times New Roman"/>
          <w:sz w:val="28"/>
          <w:szCs w:val="28"/>
        </w:rPr>
        <w:t xml:space="preserve"> методологічних, концептуальних засад організації навчальних занять, викладання фахової дисципліни, діяльності викладача та діяльності студентів, теоретико-методичних аспектів організації кожної складової діяльності.</w:t>
      </w:r>
    </w:p>
    <w:p w:rsidR="003E01CD" w:rsidRPr="003E01CD" w:rsidRDefault="003E01CD" w:rsidP="003E01CD">
      <w:pPr>
        <w:ind w:firstLine="58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1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Уміння самостійно планувати</w:t>
      </w:r>
      <w:r w:rsidRPr="003E0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структуру навчальних занять,  розробляти методику організації </w:t>
      </w:r>
      <w:proofErr w:type="spellStart"/>
      <w:r w:rsidRPr="003E0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взаємодіяльності</w:t>
      </w:r>
      <w:proofErr w:type="spellEnd"/>
      <w:r w:rsidRPr="003E01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викладача й студентів, здійснювати підготовку навчальних занять, організовувати навчально-виховний процес як взаємодію викладача і студентів, оцінювати результати навчання відповідно до поставлених цілей, аналізувати проблеми, приймати рішення щодо їхнього вирішення.</w:t>
      </w:r>
    </w:p>
    <w:p w:rsidR="003E01CD" w:rsidRPr="003E01CD" w:rsidRDefault="003E01CD" w:rsidP="003E01CD">
      <w:pPr>
        <w:ind w:firstLine="589"/>
        <w:jc w:val="both"/>
        <w:rPr>
          <w:rFonts w:ascii="Times New Roman" w:hAnsi="Times New Roman"/>
          <w:sz w:val="28"/>
          <w:szCs w:val="28"/>
        </w:rPr>
      </w:pPr>
      <w:r w:rsidRPr="003E01CD">
        <w:rPr>
          <w:rFonts w:ascii="Times New Roman" w:hAnsi="Times New Roman"/>
          <w:b/>
          <w:sz w:val="28"/>
          <w:szCs w:val="28"/>
        </w:rPr>
        <w:t>Вміння критично аналізувати</w:t>
      </w:r>
      <w:r w:rsidRPr="003E01CD">
        <w:rPr>
          <w:rFonts w:ascii="Times New Roman" w:hAnsi="Times New Roman"/>
          <w:sz w:val="28"/>
          <w:szCs w:val="28"/>
        </w:rPr>
        <w:t xml:space="preserve"> проведені заняття за визначеними критеріями, оцінювати власні педагогічні дії й дії студентів на кожному етапі процесу відповідно до поставленої мети, здійснювати самостійні висновки й приймати рішення щодо вдосконалення кожного етапу заняття. Вміння організовувати діалогічне спілкування зі студентами, застосовувати доцільні добудови для встановлення контакту з ними, </w:t>
      </w:r>
      <w:proofErr w:type="spellStart"/>
      <w:r w:rsidRPr="003E01CD">
        <w:rPr>
          <w:rFonts w:ascii="Times New Roman" w:hAnsi="Times New Roman"/>
          <w:sz w:val="28"/>
          <w:szCs w:val="28"/>
        </w:rPr>
        <w:t>конструктивно</w:t>
      </w:r>
      <w:proofErr w:type="spellEnd"/>
      <w:r w:rsidRPr="003E01CD">
        <w:rPr>
          <w:rFonts w:ascii="Times New Roman" w:hAnsi="Times New Roman"/>
          <w:sz w:val="28"/>
          <w:szCs w:val="28"/>
        </w:rPr>
        <w:t xml:space="preserve"> спілкуватися з викладачами у процесі аналізу проведених навчальних занять.</w:t>
      </w:r>
    </w:p>
    <w:p w:rsidR="003E01CD" w:rsidRPr="003E01CD" w:rsidRDefault="003E01CD" w:rsidP="003E01CD">
      <w:pPr>
        <w:rPr>
          <w:sz w:val="28"/>
          <w:szCs w:val="28"/>
        </w:rPr>
      </w:pPr>
      <w:r w:rsidRPr="003E01CD">
        <w:rPr>
          <w:rFonts w:ascii="Times New Roman" w:hAnsi="Times New Roman"/>
          <w:b/>
          <w:sz w:val="28"/>
          <w:szCs w:val="28"/>
        </w:rPr>
        <w:t>Готовність організовувати</w:t>
      </w:r>
      <w:r w:rsidRPr="003E01CD">
        <w:rPr>
          <w:rFonts w:ascii="Times New Roman" w:hAnsi="Times New Roman"/>
          <w:sz w:val="28"/>
          <w:szCs w:val="28"/>
        </w:rPr>
        <w:t xml:space="preserve"> навчальні заняття відповідно до інноваційних підходів, здатність впроваджувати інноваційні моделі, технології в практику організації навчально-виховного процесу, аналізувати власну відповідальність за наслідки впровадження інноваційних педагогічних дій, окреслення програми власного професійного становлення та самовдосконалення на основі аналізу набутого під час практики педагогічного досвіду</w:t>
      </w:r>
    </w:p>
    <w:p w:rsidR="003E01CD" w:rsidRDefault="003E01CD" w:rsidP="003E01CD"/>
    <w:p w:rsidR="003E01CD" w:rsidRPr="003E01CD" w:rsidRDefault="003E01CD" w:rsidP="003E01CD"/>
    <w:p w:rsidR="003E01CD" w:rsidRPr="003E01CD" w:rsidRDefault="003E01CD" w:rsidP="003E01CD">
      <w:pPr>
        <w:pStyle w:val="3"/>
        <w:spacing w:before="0" w:after="0" w:line="276" w:lineRule="auto"/>
        <w:ind w:firstLine="237"/>
        <w:rPr>
          <w:rFonts w:ascii="Times New Roman" w:hAnsi="Times New Roman" w:cs="Times New Roman"/>
          <w:sz w:val="24"/>
          <w:szCs w:val="24"/>
        </w:rPr>
      </w:pPr>
      <w:r w:rsidRPr="003E01CD">
        <w:rPr>
          <w:rFonts w:ascii="Times New Roman" w:hAnsi="Times New Roman" w:cs="Times New Roman"/>
          <w:sz w:val="24"/>
          <w:szCs w:val="24"/>
        </w:rPr>
        <w:t>Рекомендована література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  <w:rPr>
          <w:rFonts w:ascii="Times New Roman" w:hAnsi="Times New Roman"/>
        </w:rPr>
      </w:pPr>
      <w:proofErr w:type="spellStart"/>
      <w:r w:rsidRPr="003E01CD">
        <w:rPr>
          <w:rFonts w:ascii="Times New Roman" w:hAnsi="Times New Roman"/>
          <w:lang w:eastAsia="uk-UA"/>
        </w:rPr>
        <w:t>Алексюк</w:t>
      </w:r>
      <w:proofErr w:type="spellEnd"/>
      <w:r w:rsidRPr="003E01CD">
        <w:rPr>
          <w:rFonts w:ascii="Times New Roman" w:hAnsi="Times New Roman"/>
          <w:lang w:eastAsia="uk-UA"/>
        </w:rPr>
        <w:t xml:space="preserve"> А. М. Педагогіка вищої школи. Курс лекцій: модульне навчання. – К.: Вища </w:t>
      </w:r>
      <w:proofErr w:type="spellStart"/>
      <w:r w:rsidRPr="003E01CD">
        <w:rPr>
          <w:rFonts w:ascii="Times New Roman" w:hAnsi="Times New Roman"/>
          <w:lang w:eastAsia="uk-UA"/>
        </w:rPr>
        <w:t>шк</w:t>
      </w:r>
      <w:proofErr w:type="spellEnd"/>
      <w:r w:rsidRPr="003E01CD">
        <w:rPr>
          <w:rFonts w:ascii="Times New Roman" w:hAnsi="Times New Roman"/>
          <w:lang w:eastAsia="uk-UA"/>
        </w:rPr>
        <w:t>., 1997. – 168 с.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  <w:rPr>
          <w:rFonts w:ascii="Times New Roman" w:hAnsi="Times New Roman"/>
        </w:rPr>
      </w:pPr>
      <w:r w:rsidRPr="003E01CD">
        <w:rPr>
          <w:rFonts w:ascii="Times New Roman" w:hAnsi="Times New Roman"/>
        </w:rPr>
        <w:t>Артемова Л.В. Педагогіка і методика вищої школи. К.: Кондор, 2008. - 272 с.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  <w:rPr>
          <w:rFonts w:ascii="Times New Roman" w:hAnsi="Times New Roman"/>
        </w:rPr>
      </w:pPr>
      <w:r w:rsidRPr="003E01CD">
        <w:rPr>
          <w:rFonts w:ascii="Times New Roman" w:hAnsi="Times New Roman"/>
        </w:rPr>
        <w:t xml:space="preserve">Асистентська практика студентів – магістрів. Орієнтовна програма і методичні рекомендації щодо проходження асистентської педагогічної практики. Підготовлені </w:t>
      </w:r>
      <w:r w:rsidRPr="003E01CD">
        <w:rPr>
          <w:rFonts w:ascii="Times New Roman" w:hAnsi="Times New Roman"/>
        </w:rPr>
        <w:lastRenderedPageBreak/>
        <w:t>кафедрою педагогіки Львівського національного університету імені Івана Франка, березень 2004 р./</w:t>
      </w:r>
      <w:hyperlink r:id="rId6" w:history="1">
        <w:r w:rsidRPr="003E01CD">
          <w:rPr>
            <w:rStyle w:val="a4"/>
            <w:rFonts w:ascii="Times New Roman" w:hAnsi="Times New Roman"/>
          </w:rPr>
          <w:t>http://www.lnu.edu.ua/Pedagogika /pramag.pdf</w:t>
        </w:r>
      </w:hyperlink>
      <w:r w:rsidRPr="003E01CD">
        <w:rPr>
          <w:rFonts w:ascii="Times New Roman" w:hAnsi="Times New Roman"/>
        </w:rPr>
        <w:t xml:space="preserve"> 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  <w:rPr>
          <w:rFonts w:ascii="Times New Roman" w:hAnsi="Times New Roman"/>
        </w:rPr>
      </w:pPr>
      <w:r w:rsidRPr="003E01CD">
        <w:rPr>
          <w:rFonts w:ascii="Times New Roman" w:hAnsi="Times New Roman"/>
        </w:rPr>
        <w:t xml:space="preserve">Вища освіта в Україні: </w:t>
      </w:r>
      <w:proofErr w:type="spellStart"/>
      <w:r w:rsidRPr="003E01CD">
        <w:rPr>
          <w:rFonts w:ascii="Times New Roman" w:hAnsi="Times New Roman"/>
        </w:rPr>
        <w:t>Навч</w:t>
      </w:r>
      <w:proofErr w:type="spellEnd"/>
      <w:r w:rsidRPr="003E01CD">
        <w:rPr>
          <w:rFonts w:ascii="Times New Roman" w:hAnsi="Times New Roman"/>
        </w:rPr>
        <w:t xml:space="preserve">. </w:t>
      </w:r>
      <w:proofErr w:type="spellStart"/>
      <w:r w:rsidRPr="003E01CD">
        <w:rPr>
          <w:rFonts w:ascii="Times New Roman" w:hAnsi="Times New Roman"/>
        </w:rPr>
        <w:t>посіб</w:t>
      </w:r>
      <w:proofErr w:type="spellEnd"/>
      <w:r w:rsidRPr="003E01CD">
        <w:rPr>
          <w:rFonts w:ascii="Times New Roman" w:hAnsi="Times New Roman"/>
        </w:rPr>
        <w:t xml:space="preserve">. / В.Г. Кремінь, С.М. Ніколаєнко, М.Ф. </w:t>
      </w:r>
      <w:proofErr w:type="spellStart"/>
      <w:r w:rsidRPr="003E01CD">
        <w:rPr>
          <w:rFonts w:ascii="Times New Roman" w:hAnsi="Times New Roman"/>
        </w:rPr>
        <w:t>Степко</w:t>
      </w:r>
      <w:proofErr w:type="spellEnd"/>
      <w:r w:rsidRPr="003E01CD">
        <w:rPr>
          <w:rFonts w:ascii="Times New Roman" w:hAnsi="Times New Roman"/>
        </w:rPr>
        <w:t xml:space="preserve"> та ін.; За ред. В.Г. Кременя, С.М. Ніколаєнка. – К.: Знання, 2005. – 327 с.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  <w:rPr>
          <w:rFonts w:ascii="Times New Roman" w:hAnsi="Times New Roman"/>
        </w:rPr>
      </w:pPr>
      <w:r w:rsidRPr="003E01CD">
        <w:rPr>
          <w:rFonts w:ascii="Times New Roman" w:hAnsi="Times New Roman"/>
        </w:rPr>
        <w:t>Вітвицька С.С. Основи педагогіки вищої школи: Методичний посібник для студентів магістратури. – К.: Центр навчальної літератури, 2003. – 316 с.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  <w:rPr>
          <w:rFonts w:ascii="Times New Roman" w:hAnsi="Times New Roman"/>
        </w:rPr>
      </w:pPr>
      <w:proofErr w:type="spellStart"/>
      <w:r w:rsidRPr="003E01CD">
        <w:rPr>
          <w:rFonts w:ascii="Times New Roman" w:hAnsi="Times New Roman"/>
        </w:rPr>
        <w:t>Галус</w:t>
      </w:r>
      <w:proofErr w:type="spellEnd"/>
      <w:r w:rsidRPr="003E01CD">
        <w:rPr>
          <w:rFonts w:ascii="Times New Roman" w:hAnsi="Times New Roman"/>
        </w:rPr>
        <w:t xml:space="preserve"> О.М., </w:t>
      </w:r>
      <w:proofErr w:type="spellStart"/>
      <w:r w:rsidRPr="003E01CD">
        <w:rPr>
          <w:rFonts w:ascii="Times New Roman" w:hAnsi="Times New Roman"/>
        </w:rPr>
        <w:t>Шапошникова</w:t>
      </w:r>
      <w:proofErr w:type="spellEnd"/>
      <w:r w:rsidRPr="003E01CD">
        <w:rPr>
          <w:rFonts w:ascii="Times New Roman" w:hAnsi="Times New Roman"/>
        </w:rPr>
        <w:t xml:space="preserve"> Л.М. Порівняльна педагогіка: </w:t>
      </w:r>
      <w:proofErr w:type="spellStart"/>
      <w:r w:rsidRPr="003E01CD">
        <w:rPr>
          <w:rFonts w:ascii="Times New Roman" w:hAnsi="Times New Roman"/>
        </w:rPr>
        <w:t>Навч</w:t>
      </w:r>
      <w:proofErr w:type="spellEnd"/>
      <w:r w:rsidRPr="003E01CD">
        <w:rPr>
          <w:rFonts w:ascii="Times New Roman" w:hAnsi="Times New Roman"/>
        </w:rPr>
        <w:t xml:space="preserve">. </w:t>
      </w:r>
      <w:proofErr w:type="spellStart"/>
      <w:r w:rsidRPr="003E01CD">
        <w:rPr>
          <w:rFonts w:ascii="Times New Roman" w:hAnsi="Times New Roman"/>
        </w:rPr>
        <w:t>посіб</w:t>
      </w:r>
      <w:proofErr w:type="spellEnd"/>
      <w:r w:rsidRPr="003E01CD">
        <w:rPr>
          <w:rFonts w:ascii="Times New Roman" w:hAnsi="Times New Roman"/>
        </w:rPr>
        <w:t>. – К.: Вища школа, 2006. – 215 с.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  <w:rPr>
          <w:rFonts w:ascii="Times New Roman" w:hAnsi="Times New Roman"/>
        </w:rPr>
      </w:pPr>
      <w:r w:rsidRPr="003E01CD">
        <w:rPr>
          <w:rFonts w:ascii="Times New Roman" w:hAnsi="Times New Roman"/>
        </w:rPr>
        <w:t>Джура Н. М.</w:t>
      </w:r>
      <w:r w:rsidRPr="003E01CD">
        <w:rPr>
          <w:rFonts w:ascii="Times New Roman" w:hAnsi="Times New Roman"/>
          <w:i/>
        </w:rPr>
        <w:t xml:space="preserve"> </w:t>
      </w:r>
      <w:r w:rsidRPr="003E01CD">
        <w:rPr>
          <w:rFonts w:ascii="Times New Roman" w:hAnsi="Times New Roman"/>
        </w:rPr>
        <w:t>Інноваційні технології навчання в системі шкільної екологічної освіти: навчально-методичний посібник. – Львів: Львівський національний університет імені Івана Франка, 2016. – 104 с. 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  <w:rPr>
          <w:rFonts w:ascii="Times New Roman" w:hAnsi="Times New Roman"/>
        </w:rPr>
      </w:pPr>
      <w:r w:rsidRPr="003E01CD">
        <w:rPr>
          <w:rFonts w:ascii="Times New Roman" w:hAnsi="Times New Roman"/>
        </w:rPr>
        <w:t>Закон України «Про вищу освіту» №2984-III, із змінами від 2015 р.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  <w:rPr>
          <w:rFonts w:ascii="Times New Roman" w:hAnsi="Times New Roman"/>
        </w:rPr>
      </w:pPr>
      <w:proofErr w:type="spellStart"/>
      <w:r w:rsidRPr="003E01CD">
        <w:rPr>
          <w:rFonts w:ascii="Times New Roman" w:hAnsi="Times New Roman"/>
        </w:rPr>
        <w:t>Кунинець</w:t>
      </w:r>
      <w:proofErr w:type="spellEnd"/>
      <w:r w:rsidRPr="003E01CD">
        <w:rPr>
          <w:rFonts w:ascii="Times New Roman" w:hAnsi="Times New Roman"/>
        </w:rPr>
        <w:t xml:space="preserve"> О.Б., Джура Н.М. </w:t>
      </w:r>
      <w:r w:rsidRPr="003E01CD">
        <w:rPr>
          <w:rFonts w:ascii="Times New Roman" w:hAnsi="Times New Roman"/>
          <w:bCs/>
        </w:rPr>
        <w:t xml:space="preserve">Екологізація вищої освіти для сталого розвитку // </w:t>
      </w:r>
      <w:r w:rsidRPr="003E01CD">
        <w:rPr>
          <w:rFonts w:ascii="Times New Roman" w:hAnsi="Times New Roman"/>
        </w:rPr>
        <w:t>Матеріали V Міжнародної наукової конференції студентів, аспірантів та молодих вчених «Фундаментальні та прикладні дослідження в біології та екології» (7–8 листопада 2018 р., м. Вінниця) м. Вінниця, ТВОРИ. – 2018. – С. 101 – 102.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  <w:rPr>
          <w:rFonts w:ascii="Times New Roman" w:hAnsi="Times New Roman"/>
        </w:rPr>
      </w:pPr>
      <w:r w:rsidRPr="003E01CD">
        <w:rPr>
          <w:rFonts w:ascii="Times New Roman" w:hAnsi="Times New Roman"/>
        </w:rPr>
        <w:t xml:space="preserve">Педагогічна практика з екології : методичні рекомендації щодо організації та проведення педагогічної практики студентів напряму підготовки 6.040106 – екологія, охорона навколишнього середовища та збалансоване природокористування / </w:t>
      </w:r>
      <w:proofErr w:type="spellStart"/>
      <w:r w:rsidRPr="003E01CD">
        <w:rPr>
          <w:rFonts w:ascii="Times New Roman" w:hAnsi="Times New Roman"/>
        </w:rPr>
        <w:t>укл</w:t>
      </w:r>
      <w:proofErr w:type="spellEnd"/>
      <w:r w:rsidRPr="003E01CD">
        <w:rPr>
          <w:rFonts w:ascii="Times New Roman" w:hAnsi="Times New Roman"/>
        </w:rPr>
        <w:t>. Н.М. Джура. – Львів : Львівський національний університет імені Івана Франка, 2016. – 32 с.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  <w:rPr>
          <w:rFonts w:ascii="Times New Roman" w:hAnsi="Times New Roman"/>
        </w:rPr>
      </w:pPr>
      <w:proofErr w:type="spellStart"/>
      <w:r w:rsidRPr="003E01CD">
        <w:rPr>
          <w:rFonts w:ascii="Times New Roman" w:hAnsi="Times New Roman"/>
        </w:rPr>
        <w:t>Мамчур</w:t>
      </w:r>
      <w:proofErr w:type="spellEnd"/>
      <w:r w:rsidRPr="003E01CD">
        <w:rPr>
          <w:rFonts w:ascii="Times New Roman" w:hAnsi="Times New Roman"/>
        </w:rPr>
        <w:t xml:space="preserve"> З.І., Джура Н.М. Практична підготовка магістрів екології: навчально-методичний посібник для студентів спеціальності 101 – Екологія, спеціалізації «Охорона довкілля та </w:t>
      </w:r>
      <w:proofErr w:type="spellStart"/>
      <w:r w:rsidRPr="003E01CD">
        <w:rPr>
          <w:rFonts w:ascii="Times New Roman" w:hAnsi="Times New Roman"/>
        </w:rPr>
        <w:t>екоосвітня</w:t>
      </w:r>
      <w:proofErr w:type="spellEnd"/>
      <w:r w:rsidRPr="003E01CD">
        <w:rPr>
          <w:rFonts w:ascii="Times New Roman" w:hAnsi="Times New Roman"/>
        </w:rPr>
        <w:t xml:space="preserve"> діяльність для сталого розвитку»</w:t>
      </w:r>
      <w:r w:rsidRPr="003E01CD">
        <w:rPr>
          <w:rFonts w:ascii="Times New Roman" w:hAnsi="Times New Roman"/>
          <w:color w:val="000000"/>
        </w:rPr>
        <w:t xml:space="preserve">. – </w:t>
      </w:r>
      <w:r w:rsidRPr="003E01CD">
        <w:rPr>
          <w:rFonts w:ascii="Times New Roman" w:hAnsi="Times New Roman"/>
        </w:rPr>
        <w:t>Львів: Львівський національний ун-т імені Івана Франка, 2018. – 104 с.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  <w:rPr>
          <w:rFonts w:ascii="Times New Roman" w:hAnsi="Times New Roman"/>
        </w:rPr>
      </w:pPr>
      <w:r w:rsidRPr="003E01CD">
        <w:rPr>
          <w:rStyle w:val="afd"/>
          <w:rFonts w:eastAsiaTheme="minorEastAsia"/>
          <w:i w:val="0"/>
          <w:sz w:val="24"/>
          <w:szCs w:val="24"/>
        </w:rPr>
        <w:t xml:space="preserve">Мороз А.Г., Падалка О.С., Юрченко </w:t>
      </w:r>
      <w:r w:rsidRPr="003E01CD">
        <w:rPr>
          <w:rStyle w:val="afd"/>
          <w:rFonts w:eastAsiaTheme="minorEastAsia"/>
          <w:i w:val="0"/>
          <w:sz w:val="24"/>
          <w:szCs w:val="24"/>
          <w:lang w:val="fr-FR"/>
        </w:rPr>
        <w:t>B.L</w:t>
      </w:r>
      <w:r w:rsidRPr="003E01CD">
        <w:rPr>
          <w:rFonts w:ascii="Times New Roman" w:hAnsi="Times New Roman"/>
          <w:lang w:val="fr-FR"/>
        </w:rPr>
        <w:t xml:space="preserve"> </w:t>
      </w:r>
      <w:r w:rsidRPr="003E01CD">
        <w:rPr>
          <w:rFonts w:ascii="Times New Roman" w:hAnsi="Times New Roman"/>
        </w:rPr>
        <w:t xml:space="preserve">Педагогіка і психологія вищої школи: </w:t>
      </w:r>
      <w:proofErr w:type="spellStart"/>
      <w:r w:rsidRPr="003E01CD">
        <w:rPr>
          <w:rFonts w:ascii="Times New Roman" w:hAnsi="Times New Roman"/>
        </w:rPr>
        <w:t>Навч</w:t>
      </w:r>
      <w:proofErr w:type="spellEnd"/>
      <w:r w:rsidRPr="003E01CD">
        <w:rPr>
          <w:rFonts w:ascii="Times New Roman" w:hAnsi="Times New Roman"/>
        </w:rPr>
        <w:t xml:space="preserve">. </w:t>
      </w:r>
      <w:proofErr w:type="spellStart"/>
      <w:r w:rsidRPr="003E01CD">
        <w:rPr>
          <w:rFonts w:ascii="Times New Roman" w:hAnsi="Times New Roman"/>
        </w:rPr>
        <w:t>посіб</w:t>
      </w:r>
      <w:proofErr w:type="spellEnd"/>
      <w:r w:rsidRPr="003E01CD">
        <w:rPr>
          <w:rFonts w:ascii="Times New Roman" w:hAnsi="Times New Roman"/>
        </w:rPr>
        <w:t>. - К.: Вид-во НПУ ім. М. Драгоманова, 2003. - 268 с.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  <w:rPr>
          <w:rFonts w:ascii="Times New Roman" w:hAnsi="Times New Roman"/>
        </w:rPr>
      </w:pPr>
      <w:r w:rsidRPr="003E01CD">
        <w:rPr>
          <w:rFonts w:ascii="Times New Roman" w:hAnsi="Times New Roman"/>
        </w:rPr>
        <w:t xml:space="preserve">Навчальний процес у вищій педагогічній школі / За ред. Мороза О.Г. – К. : НПУ, 2001. – 338с. 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  <w:rPr>
          <w:rFonts w:ascii="Times New Roman" w:hAnsi="Times New Roman"/>
        </w:rPr>
      </w:pPr>
      <w:r w:rsidRPr="003E01CD">
        <w:rPr>
          <w:rFonts w:ascii="Times New Roman" w:hAnsi="Times New Roman"/>
          <w:bCs/>
          <w:lang w:eastAsia="uk-UA"/>
        </w:rPr>
        <w:t xml:space="preserve"> </w:t>
      </w:r>
      <w:proofErr w:type="spellStart"/>
      <w:r w:rsidRPr="003E01CD">
        <w:rPr>
          <w:rFonts w:ascii="Times New Roman" w:hAnsi="Times New Roman"/>
          <w:bCs/>
          <w:lang w:eastAsia="uk-UA"/>
        </w:rPr>
        <w:t>Нагаєв</w:t>
      </w:r>
      <w:proofErr w:type="spellEnd"/>
      <w:r w:rsidRPr="003E01CD">
        <w:rPr>
          <w:rFonts w:ascii="Times New Roman" w:hAnsi="Times New Roman"/>
          <w:bCs/>
          <w:lang w:eastAsia="uk-UA"/>
        </w:rPr>
        <w:t xml:space="preserve"> В. М. Методика викладання у вищій школі / </w:t>
      </w:r>
      <w:proofErr w:type="spellStart"/>
      <w:r w:rsidRPr="003E01CD">
        <w:rPr>
          <w:rFonts w:ascii="Times New Roman" w:hAnsi="Times New Roman"/>
          <w:bCs/>
          <w:lang w:eastAsia="uk-UA"/>
        </w:rPr>
        <w:t>В.Нагаєв</w:t>
      </w:r>
      <w:proofErr w:type="spellEnd"/>
      <w:r w:rsidRPr="003E01CD">
        <w:rPr>
          <w:rFonts w:ascii="Times New Roman" w:hAnsi="Times New Roman"/>
          <w:lang w:eastAsia="uk-UA"/>
        </w:rPr>
        <w:t xml:space="preserve">: </w:t>
      </w:r>
      <w:proofErr w:type="spellStart"/>
      <w:r w:rsidRPr="003E01CD">
        <w:rPr>
          <w:rFonts w:ascii="Times New Roman" w:hAnsi="Times New Roman"/>
          <w:lang w:eastAsia="uk-UA"/>
        </w:rPr>
        <w:t>Навч</w:t>
      </w:r>
      <w:proofErr w:type="spellEnd"/>
      <w:r w:rsidRPr="003E01CD">
        <w:rPr>
          <w:rFonts w:ascii="Times New Roman" w:hAnsi="Times New Roman"/>
          <w:lang w:eastAsia="uk-UA"/>
        </w:rPr>
        <w:t>. посібник. – К.: Центр учбової літератури, 2007. — 232 с.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  <w:rPr>
          <w:rFonts w:ascii="Times New Roman" w:hAnsi="Times New Roman"/>
        </w:rPr>
      </w:pPr>
      <w:r w:rsidRPr="003E01CD">
        <w:rPr>
          <w:rFonts w:ascii="Times New Roman" w:hAnsi="Times New Roman"/>
        </w:rPr>
        <w:t>Національна доктрина розвитку освіти // Центр Разумкова. Національна безпека і оборона. – 2002. - № 4. – С. 36-41.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  <w:rPr>
          <w:rFonts w:ascii="Times New Roman" w:hAnsi="Times New Roman"/>
        </w:rPr>
      </w:pPr>
      <w:r w:rsidRPr="003E01CD">
        <w:rPr>
          <w:rFonts w:ascii="Times New Roman" w:hAnsi="Times New Roman"/>
        </w:rPr>
        <w:t xml:space="preserve">Освітні технології: </w:t>
      </w:r>
      <w:proofErr w:type="spellStart"/>
      <w:r w:rsidRPr="003E01CD">
        <w:rPr>
          <w:rFonts w:ascii="Times New Roman" w:hAnsi="Times New Roman"/>
        </w:rPr>
        <w:t>навч</w:t>
      </w:r>
      <w:proofErr w:type="spellEnd"/>
      <w:r w:rsidRPr="003E01CD">
        <w:rPr>
          <w:rFonts w:ascii="Times New Roman" w:hAnsi="Times New Roman"/>
        </w:rPr>
        <w:t xml:space="preserve">. метод. </w:t>
      </w:r>
      <w:proofErr w:type="spellStart"/>
      <w:r w:rsidRPr="003E01CD">
        <w:rPr>
          <w:rFonts w:ascii="Times New Roman" w:hAnsi="Times New Roman"/>
        </w:rPr>
        <w:t>посіб</w:t>
      </w:r>
      <w:proofErr w:type="spellEnd"/>
      <w:r w:rsidRPr="003E01CD">
        <w:rPr>
          <w:rFonts w:ascii="Times New Roman" w:hAnsi="Times New Roman"/>
        </w:rPr>
        <w:t xml:space="preserve">. / О.М. </w:t>
      </w:r>
      <w:proofErr w:type="spellStart"/>
      <w:r w:rsidRPr="003E01CD">
        <w:rPr>
          <w:rFonts w:ascii="Times New Roman" w:hAnsi="Times New Roman"/>
        </w:rPr>
        <w:t>Пєхота</w:t>
      </w:r>
      <w:proofErr w:type="spellEnd"/>
      <w:r w:rsidRPr="003E01CD">
        <w:rPr>
          <w:rFonts w:ascii="Times New Roman" w:hAnsi="Times New Roman"/>
        </w:rPr>
        <w:t xml:space="preserve">, А.З. </w:t>
      </w:r>
      <w:proofErr w:type="spellStart"/>
      <w:r w:rsidRPr="003E01CD">
        <w:rPr>
          <w:rFonts w:ascii="Times New Roman" w:hAnsi="Times New Roman"/>
        </w:rPr>
        <w:t>Кіктенко</w:t>
      </w:r>
      <w:proofErr w:type="spellEnd"/>
      <w:r w:rsidRPr="003E01CD">
        <w:rPr>
          <w:rFonts w:ascii="Times New Roman" w:hAnsi="Times New Roman"/>
        </w:rPr>
        <w:t xml:space="preserve">, О.М. </w:t>
      </w:r>
      <w:proofErr w:type="spellStart"/>
      <w:r w:rsidRPr="003E01CD">
        <w:rPr>
          <w:rFonts w:ascii="Times New Roman" w:hAnsi="Times New Roman"/>
        </w:rPr>
        <w:t>Любарська</w:t>
      </w:r>
      <w:proofErr w:type="spellEnd"/>
      <w:r w:rsidRPr="003E01CD">
        <w:rPr>
          <w:rFonts w:ascii="Times New Roman" w:hAnsi="Times New Roman"/>
        </w:rPr>
        <w:t xml:space="preserve"> та ін.; За </w:t>
      </w:r>
      <w:proofErr w:type="spellStart"/>
      <w:r w:rsidRPr="003E01CD">
        <w:rPr>
          <w:rFonts w:ascii="Times New Roman" w:hAnsi="Times New Roman"/>
        </w:rPr>
        <w:t>заг</w:t>
      </w:r>
      <w:proofErr w:type="spellEnd"/>
      <w:r w:rsidRPr="003E01CD">
        <w:rPr>
          <w:rFonts w:ascii="Times New Roman" w:hAnsi="Times New Roman"/>
        </w:rPr>
        <w:t xml:space="preserve">. ред. О.М. </w:t>
      </w:r>
      <w:proofErr w:type="spellStart"/>
      <w:r w:rsidRPr="003E01CD">
        <w:rPr>
          <w:rFonts w:ascii="Times New Roman" w:hAnsi="Times New Roman"/>
        </w:rPr>
        <w:t>Пєхоти</w:t>
      </w:r>
      <w:proofErr w:type="spellEnd"/>
      <w:r w:rsidRPr="003E01CD">
        <w:rPr>
          <w:rFonts w:ascii="Times New Roman" w:hAnsi="Times New Roman"/>
        </w:rPr>
        <w:t>. – К.: А.С.К., 2002. – 255 с.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  <w:rPr>
          <w:rFonts w:ascii="Times New Roman" w:hAnsi="Times New Roman"/>
        </w:rPr>
      </w:pPr>
      <w:proofErr w:type="spellStart"/>
      <w:r w:rsidRPr="003E01CD">
        <w:rPr>
          <w:rFonts w:ascii="Times New Roman" w:hAnsi="Times New Roman"/>
          <w:lang w:eastAsia="uk-UA"/>
        </w:rPr>
        <w:t>Слєпкань</w:t>
      </w:r>
      <w:proofErr w:type="spellEnd"/>
      <w:r w:rsidRPr="003E01CD">
        <w:rPr>
          <w:rFonts w:ascii="Times New Roman" w:hAnsi="Times New Roman"/>
          <w:lang w:eastAsia="uk-UA"/>
        </w:rPr>
        <w:t xml:space="preserve"> З. І. Наукові засади педагогічного процесу у вищій школі: </w:t>
      </w:r>
      <w:proofErr w:type="spellStart"/>
      <w:r w:rsidRPr="003E01CD">
        <w:rPr>
          <w:rFonts w:ascii="Times New Roman" w:hAnsi="Times New Roman"/>
          <w:lang w:eastAsia="uk-UA"/>
        </w:rPr>
        <w:t>Навч</w:t>
      </w:r>
      <w:proofErr w:type="spellEnd"/>
      <w:r w:rsidRPr="003E01CD">
        <w:rPr>
          <w:rFonts w:ascii="Times New Roman" w:hAnsi="Times New Roman"/>
          <w:lang w:eastAsia="uk-UA"/>
        </w:rPr>
        <w:t xml:space="preserve">. </w:t>
      </w:r>
      <w:proofErr w:type="spellStart"/>
      <w:r w:rsidRPr="003E01CD">
        <w:rPr>
          <w:rFonts w:ascii="Times New Roman" w:hAnsi="Times New Roman"/>
          <w:lang w:eastAsia="uk-UA"/>
        </w:rPr>
        <w:t>посіб</w:t>
      </w:r>
      <w:proofErr w:type="spellEnd"/>
      <w:r w:rsidRPr="003E01CD">
        <w:rPr>
          <w:rFonts w:ascii="Times New Roman" w:hAnsi="Times New Roman"/>
          <w:lang w:eastAsia="uk-UA"/>
        </w:rPr>
        <w:t>. – К.: Вища школа, 2005. – 239 с.</w:t>
      </w:r>
    </w:p>
    <w:p w:rsidR="003E01CD" w:rsidRPr="003E01CD" w:rsidRDefault="003E01CD" w:rsidP="003E01CD">
      <w:pPr>
        <w:numPr>
          <w:ilvl w:val="0"/>
          <w:numId w:val="32"/>
        </w:numPr>
        <w:tabs>
          <w:tab w:val="clear" w:pos="360"/>
          <w:tab w:val="left" w:pos="379"/>
          <w:tab w:val="left" w:pos="521"/>
        </w:tabs>
        <w:ind w:left="0" w:firstLine="237"/>
        <w:jc w:val="both"/>
      </w:pPr>
      <w:proofErr w:type="spellStart"/>
      <w:r w:rsidRPr="003E01CD">
        <w:rPr>
          <w:rFonts w:ascii="Times New Roman" w:hAnsi="Times New Roman"/>
          <w:bCs/>
          <w:lang w:eastAsia="uk-UA"/>
        </w:rPr>
        <w:t>Фіцула</w:t>
      </w:r>
      <w:proofErr w:type="spellEnd"/>
      <w:r w:rsidRPr="003E01CD">
        <w:rPr>
          <w:rFonts w:ascii="Times New Roman" w:hAnsi="Times New Roman"/>
          <w:bCs/>
          <w:lang w:eastAsia="uk-UA"/>
        </w:rPr>
        <w:t xml:space="preserve"> М. М. Педагогіка вищої школи / М. </w:t>
      </w:r>
      <w:proofErr w:type="spellStart"/>
      <w:r w:rsidRPr="003E01CD">
        <w:rPr>
          <w:rFonts w:ascii="Times New Roman" w:hAnsi="Times New Roman"/>
          <w:bCs/>
          <w:lang w:eastAsia="uk-UA"/>
        </w:rPr>
        <w:t>Фіцула</w:t>
      </w:r>
      <w:proofErr w:type="spellEnd"/>
      <w:r w:rsidRPr="003E01CD">
        <w:rPr>
          <w:rFonts w:ascii="Times New Roman" w:hAnsi="Times New Roman"/>
          <w:lang w:eastAsia="uk-UA"/>
        </w:rPr>
        <w:t xml:space="preserve">: </w:t>
      </w:r>
      <w:proofErr w:type="spellStart"/>
      <w:r w:rsidRPr="003E01CD">
        <w:rPr>
          <w:rFonts w:ascii="Times New Roman" w:hAnsi="Times New Roman"/>
          <w:lang w:eastAsia="uk-UA"/>
        </w:rPr>
        <w:t>Навч</w:t>
      </w:r>
      <w:proofErr w:type="spellEnd"/>
      <w:r w:rsidRPr="003E01CD">
        <w:rPr>
          <w:rFonts w:ascii="Times New Roman" w:hAnsi="Times New Roman"/>
          <w:lang w:eastAsia="uk-UA"/>
        </w:rPr>
        <w:t xml:space="preserve">. посібник. – К.: </w:t>
      </w:r>
      <w:proofErr w:type="spellStart"/>
      <w:r w:rsidRPr="003E01CD">
        <w:rPr>
          <w:rFonts w:ascii="Times New Roman" w:hAnsi="Times New Roman"/>
          <w:lang w:eastAsia="uk-UA"/>
        </w:rPr>
        <w:t>Академвидав</w:t>
      </w:r>
      <w:proofErr w:type="spellEnd"/>
      <w:r w:rsidRPr="003E01CD">
        <w:rPr>
          <w:rFonts w:ascii="Times New Roman" w:hAnsi="Times New Roman"/>
          <w:lang w:eastAsia="uk-UA"/>
        </w:rPr>
        <w:t>, 2014. – 454 с.</w:t>
      </w:r>
    </w:p>
    <w:p w:rsidR="003E01CD" w:rsidRDefault="003E01CD" w:rsidP="003E01CD">
      <w:pPr>
        <w:rPr>
          <w:rFonts w:ascii="Times New Roman" w:hAnsi="Times New Roman"/>
          <w:sz w:val="22"/>
          <w:szCs w:val="22"/>
        </w:rPr>
      </w:pPr>
    </w:p>
    <w:p w:rsidR="003E01CD" w:rsidRDefault="003E01CD" w:rsidP="003E01CD">
      <w:pPr>
        <w:rPr>
          <w:rFonts w:ascii="Times New Roman" w:hAnsi="Times New Roman"/>
          <w:sz w:val="22"/>
          <w:szCs w:val="22"/>
        </w:rPr>
      </w:pPr>
    </w:p>
    <w:p w:rsidR="003E01CD" w:rsidRPr="003E01CD" w:rsidRDefault="003E01CD" w:rsidP="003E01CD">
      <w:pPr>
        <w:pStyle w:val="aff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E01CD">
        <w:rPr>
          <w:sz w:val="28"/>
          <w:szCs w:val="28"/>
        </w:rPr>
        <w:t xml:space="preserve">У СИЛАБУСІ </w:t>
      </w:r>
      <w:r>
        <w:rPr>
          <w:sz w:val="28"/>
          <w:szCs w:val="28"/>
        </w:rPr>
        <w:t>подано</w:t>
      </w:r>
      <w:r w:rsidR="00D5228E">
        <w:rPr>
          <w:sz w:val="28"/>
          <w:szCs w:val="28"/>
        </w:rPr>
        <w:t>:</w:t>
      </w:r>
    </w:p>
    <w:p w:rsidR="003E01CD" w:rsidRDefault="003E01CD" w:rsidP="003E01CD">
      <w:pPr>
        <w:pStyle w:val="aff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5314C">
        <w:rPr>
          <w:i/>
          <w:sz w:val="28"/>
          <w:szCs w:val="28"/>
        </w:rPr>
        <w:t xml:space="preserve">Додаток </w:t>
      </w:r>
      <w:r>
        <w:rPr>
          <w:i/>
          <w:sz w:val="28"/>
          <w:szCs w:val="28"/>
        </w:rPr>
        <w:t xml:space="preserve">1. </w:t>
      </w:r>
      <w:r w:rsidRPr="0045314C">
        <w:rPr>
          <w:sz w:val="28"/>
          <w:szCs w:val="28"/>
        </w:rPr>
        <w:t>Заліковий лист результатів педагогічної практики</w:t>
      </w:r>
    </w:p>
    <w:p w:rsidR="003E01CD" w:rsidRDefault="003E01CD" w:rsidP="003E01CD">
      <w:pPr>
        <w:pStyle w:val="aff"/>
        <w:shd w:val="clear" w:color="auto" w:fill="auto"/>
        <w:spacing w:after="0" w:line="418" w:lineRule="exact"/>
        <w:ind w:firstLine="0"/>
        <w:jc w:val="both"/>
        <w:rPr>
          <w:sz w:val="28"/>
          <w:szCs w:val="28"/>
        </w:rPr>
      </w:pPr>
      <w:r w:rsidRPr="006F3DD3">
        <w:rPr>
          <w:i/>
          <w:sz w:val="28"/>
          <w:szCs w:val="28"/>
        </w:rPr>
        <w:t xml:space="preserve">Додаток </w:t>
      </w:r>
      <w:r>
        <w:rPr>
          <w:i/>
          <w:sz w:val="28"/>
          <w:szCs w:val="28"/>
        </w:rPr>
        <w:t xml:space="preserve">2. </w:t>
      </w:r>
      <w:r>
        <w:rPr>
          <w:sz w:val="28"/>
          <w:szCs w:val="28"/>
        </w:rPr>
        <w:t>Звіт про проходження педагогічної практики аспіранта</w:t>
      </w:r>
    </w:p>
    <w:p w:rsidR="003E01CD" w:rsidRDefault="003E01CD" w:rsidP="003E01CD">
      <w:pPr>
        <w:jc w:val="both"/>
        <w:rPr>
          <w:rFonts w:ascii="Times New Roman" w:hAnsi="Times New Roman"/>
          <w:sz w:val="22"/>
          <w:szCs w:val="22"/>
        </w:rPr>
      </w:pPr>
    </w:p>
    <w:sectPr w:rsidR="003E01CD" w:rsidSect="005D2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367"/>
    <w:multiLevelType w:val="hybridMultilevel"/>
    <w:tmpl w:val="858E09A2"/>
    <w:lvl w:ilvl="0" w:tplc="FFB8F8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C956FB"/>
    <w:multiLevelType w:val="hybridMultilevel"/>
    <w:tmpl w:val="E612EF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5415"/>
    <w:multiLevelType w:val="hybridMultilevel"/>
    <w:tmpl w:val="C4E647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5193"/>
    <w:multiLevelType w:val="hybridMultilevel"/>
    <w:tmpl w:val="E612EF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3306B"/>
    <w:multiLevelType w:val="hybridMultilevel"/>
    <w:tmpl w:val="2D9E736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A0C10"/>
    <w:multiLevelType w:val="hybridMultilevel"/>
    <w:tmpl w:val="0D3277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6B44"/>
    <w:multiLevelType w:val="hybridMultilevel"/>
    <w:tmpl w:val="DD2ECED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3C7320"/>
    <w:multiLevelType w:val="hybridMultilevel"/>
    <w:tmpl w:val="EB82A198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45C4D"/>
    <w:multiLevelType w:val="hybridMultilevel"/>
    <w:tmpl w:val="6308A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42BCE"/>
    <w:multiLevelType w:val="hybridMultilevel"/>
    <w:tmpl w:val="6E82DC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D4AAA"/>
    <w:multiLevelType w:val="hybridMultilevel"/>
    <w:tmpl w:val="4E326C7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319BE"/>
    <w:multiLevelType w:val="hybridMultilevel"/>
    <w:tmpl w:val="6450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28F8"/>
    <w:multiLevelType w:val="hybridMultilevel"/>
    <w:tmpl w:val="E612EF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B7388"/>
    <w:multiLevelType w:val="hybridMultilevel"/>
    <w:tmpl w:val="3EF6B2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E320D"/>
    <w:multiLevelType w:val="hybridMultilevel"/>
    <w:tmpl w:val="8DD21340"/>
    <w:lvl w:ilvl="0" w:tplc="0422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6721223"/>
    <w:multiLevelType w:val="hybridMultilevel"/>
    <w:tmpl w:val="DC92651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0B625D"/>
    <w:multiLevelType w:val="hybridMultilevel"/>
    <w:tmpl w:val="E612EF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B24B0"/>
    <w:multiLevelType w:val="hybridMultilevel"/>
    <w:tmpl w:val="E612EF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169E4"/>
    <w:multiLevelType w:val="hybridMultilevel"/>
    <w:tmpl w:val="4C04A27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830C3B"/>
    <w:multiLevelType w:val="singleLevel"/>
    <w:tmpl w:val="9C0E6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1" w15:restartNumberingAfterBreak="0">
    <w:nsid w:val="3DBB62F3"/>
    <w:multiLevelType w:val="hybridMultilevel"/>
    <w:tmpl w:val="91B0AF1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04B14"/>
    <w:multiLevelType w:val="hybridMultilevel"/>
    <w:tmpl w:val="1AB2838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FF4A75"/>
    <w:multiLevelType w:val="hybridMultilevel"/>
    <w:tmpl w:val="458EA72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B55CC"/>
    <w:multiLevelType w:val="hybridMultilevel"/>
    <w:tmpl w:val="93DCF0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55E51"/>
    <w:multiLevelType w:val="hybridMultilevel"/>
    <w:tmpl w:val="C65E7D32"/>
    <w:lvl w:ilvl="0" w:tplc="0422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6" w15:restartNumberingAfterBreak="0">
    <w:nsid w:val="49AC142A"/>
    <w:multiLevelType w:val="hybridMultilevel"/>
    <w:tmpl w:val="981E260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422F6"/>
    <w:multiLevelType w:val="hybridMultilevel"/>
    <w:tmpl w:val="60FAE578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A93406B"/>
    <w:multiLevelType w:val="hybridMultilevel"/>
    <w:tmpl w:val="1F1A8680"/>
    <w:lvl w:ilvl="0" w:tplc="0422000F">
      <w:start w:val="1"/>
      <w:numFmt w:val="decimal"/>
      <w:lvlText w:val="%1."/>
      <w:lvlJc w:val="left"/>
      <w:pPr>
        <w:ind w:left="841" w:hanging="360"/>
      </w:pPr>
    </w:lvl>
    <w:lvl w:ilvl="1" w:tplc="04220019" w:tentative="1">
      <w:start w:val="1"/>
      <w:numFmt w:val="lowerLetter"/>
      <w:lvlText w:val="%2."/>
      <w:lvlJc w:val="left"/>
      <w:pPr>
        <w:ind w:left="1561" w:hanging="360"/>
      </w:pPr>
    </w:lvl>
    <w:lvl w:ilvl="2" w:tplc="0422001B" w:tentative="1">
      <w:start w:val="1"/>
      <w:numFmt w:val="lowerRoman"/>
      <w:lvlText w:val="%3."/>
      <w:lvlJc w:val="right"/>
      <w:pPr>
        <w:ind w:left="2281" w:hanging="180"/>
      </w:pPr>
    </w:lvl>
    <w:lvl w:ilvl="3" w:tplc="0422000F" w:tentative="1">
      <w:start w:val="1"/>
      <w:numFmt w:val="decimal"/>
      <w:lvlText w:val="%4."/>
      <w:lvlJc w:val="left"/>
      <w:pPr>
        <w:ind w:left="3001" w:hanging="360"/>
      </w:pPr>
    </w:lvl>
    <w:lvl w:ilvl="4" w:tplc="04220019" w:tentative="1">
      <w:start w:val="1"/>
      <w:numFmt w:val="lowerLetter"/>
      <w:lvlText w:val="%5."/>
      <w:lvlJc w:val="left"/>
      <w:pPr>
        <w:ind w:left="3721" w:hanging="360"/>
      </w:pPr>
    </w:lvl>
    <w:lvl w:ilvl="5" w:tplc="0422001B" w:tentative="1">
      <w:start w:val="1"/>
      <w:numFmt w:val="lowerRoman"/>
      <w:lvlText w:val="%6."/>
      <w:lvlJc w:val="right"/>
      <w:pPr>
        <w:ind w:left="4441" w:hanging="180"/>
      </w:pPr>
    </w:lvl>
    <w:lvl w:ilvl="6" w:tplc="0422000F" w:tentative="1">
      <w:start w:val="1"/>
      <w:numFmt w:val="decimal"/>
      <w:lvlText w:val="%7."/>
      <w:lvlJc w:val="left"/>
      <w:pPr>
        <w:ind w:left="5161" w:hanging="360"/>
      </w:pPr>
    </w:lvl>
    <w:lvl w:ilvl="7" w:tplc="04220019" w:tentative="1">
      <w:start w:val="1"/>
      <w:numFmt w:val="lowerLetter"/>
      <w:lvlText w:val="%8."/>
      <w:lvlJc w:val="left"/>
      <w:pPr>
        <w:ind w:left="5881" w:hanging="360"/>
      </w:pPr>
    </w:lvl>
    <w:lvl w:ilvl="8" w:tplc="0422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9" w15:restartNumberingAfterBreak="0">
    <w:nsid w:val="4D544F78"/>
    <w:multiLevelType w:val="hybridMultilevel"/>
    <w:tmpl w:val="EC2AC46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E9449B"/>
    <w:multiLevelType w:val="hybridMultilevel"/>
    <w:tmpl w:val="4BFA49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52020"/>
    <w:multiLevelType w:val="hybridMultilevel"/>
    <w:tmpl w:val="C1CC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2354E"/>
    <w:multiLevelType w:val="hybridMultilevel"/>
    <w:tmpl w:val="6FB888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7601B"/>
    <w:multiLevelType w:val="hybridMultilevel"/>
    <w:tmpl w:val="54828E78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4F1DC9"/>
    <w:multiLevelType w:val="hybridMultilevel"/>
    <w:tmpl w:val="D340C4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E684C"/>
    <w:multiLevelType w:val="hybridMultilevel"/>
    <w:tmpl w:val="DC007E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D6CD5"/>
    <w:multiLevelType w:val="hybridMultilevel"/>
    <w:tmpl w:val="DB54A98E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A50E5B"/>
    <w:multiLevelType w:val="hybridMultilevel"/>
    <w:tmpl w:val="C9ECF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65318"/>
    <w:multiLevelType w:val="hybridMultilevel"/>
    <w:tmpl w:val="2F7E55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00E1F"/>
    <w:multiLevelType w:val="hybridMultilevel"/>
    <w:tmpl w:val="E39C730E"/>
    <w:lvl w:ilvl="0" w:tplc="042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6D6162AF"/>
    <w:multiLevelType w:val="hybridMultilevel"/>
    <w:tmpl w:val="3CF85CAE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6EF73E52"/>
    <w:multiLevelType w:val="hybridMultilevel"/>
    <w:tmpl w:val="24DEE2F2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A7852"/>
    <w:multiLevelType w:val="multilevel"/>
    <w:tmpl w:val="9B92B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8"/>
  </w:num>
  <w:num w:numId="10">
    <w:abstractNumId w:val="8"/>
  </w:num>
  <w:num w:numId="11">
    <w:abstractNumId w:val="32"/>
  </w:num>
  <w:num w:numId="12">
    <w:abstractNumId w:val="8"/>
  </w:num>
  <w:num w:numId="13">
    <w:abstractNumId w:val="5"/>
  </w:num>
  <w:num w:numId="14">
    <w:abstractNumId w:val="22"/>
  </w:num>
  <w:num w:numId="15">
    <w:abstractNumId w:val="27"/>
  </w:num>
  <w:num w:numId="16">
    <w:abstractNumId w:val="38"/>
  </w:num>
  <w:num w:numId="17">
    <w:abstractNumId w:val="25"/>
  </w:num>
  <w:num w:numId="18">
    <w:abstractNumId w:val="0"/>
  </w:num>
  <w:num w:numId="19">
    <w:abstractNumId w:val="17"/>
  </w:num>
  <w:num w:numId="20">
    <w:abstractNumId w:val="4"/>
  </w:num>
  <w:num w:numId="21">
    <w:abstractNumId w:val="35"/>
  </w:num>
  <w:num w:numId="22">
    <w:abstractNumId w:val="16"/>
  </w:num>
  <w:num w:numId="23">
    <w:abstractNumId w:val="15"/>
  </w:num>
  <w:num w:numId="24">
    <w:abstractNumId w:val="33"/>
  </w:num>
  <w:num w:numId="25">
    <w:abstractNumId w:val="40"/>
  </w:num>
  <w:num w:numId="26">
    <w:abstractNumId w:val="39"/>
  </w:num>
  <w:num w:numId="27">
    <w:abstractNumId w:val="3"/>
  </w:num>
  <w:num w:numId="28">
    <w:abstractNumId w:val="18"/>
  </w:num>
  <w:num w:numId="29">
    <w:abstractNumId w:val="13"/>
  </w:num>
  <w:num w:numId="30">
    <w:abstractNumId w:val="1"/>
  </w:num>
  <w:num w:numId="31">
    <w:abstractNumId w:val="29"/>
  </w:num>
  <w:num w:numId="32">
    <w:abstractNumId w:val="20"/>
  </w:num>
  <w:num w:numId="33">
    <w:abstractNumId w:val="30"/>
  </w:num>
  <w:num w:numId="34">
    <w:abstractNumId w:val="21"/>
  </w:num>
  <w:num w:numId="35">
    <w:abstractNumId w:val="26"/>
  </w:num>
  <w:num w:numId="36">
    <w:abstractNumId w:val="23"/>
  </w:num>
  <w:num w:numId="37">
    <w:abstractNumId w:val="6"/>
  </w:num>
  <w:num w:numId="38">
    <w:abstractNumId w:val="10"/>
  </w:num>
  <w:num w:numId="39">
    <w:abstractNumId w:val="41"/>
  </w:num>
  <w:num w:numId="40">
    <w:abstractNumId w:val="19"/>
  </w:num>
  <w:num w:numId="41">
    <w:abstractNumId w:val="20"/>
    <w:lvlOverride w:ilvl="0">
      <w:startOverride w:val="1"/>
    </w:lvlOverride>
  </w:num>
  <w:num w:numId="42">
    <w:abstractNumId w:val="42"/>
  </w:num>
  <w:num w:numId="43">
    <w:abstractNumId w:val="34"/>
  </w:num>
  <w:num w:numId="44">
    <w:abstractNumId w:val="9"/>
  </w:num>
  <w:num w:numId="45">
    <w:abstractNumId w:val="31"/>
  </w:num>
  <w:num w:numId="46">
    <w:abstractNumId w:val="36"/>
  </w:num>
  <w:num w:numId="47">
    <w:abstractNumId w:val="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322C"/>
    <w:rsid w:val="00021AFA"/>
    <w:rsid w:val="000224F0"/>
    <w:rsid w:val="00025589"/>
    <w:rsid w:val="00027490"/>
    <w:rsid w:val="0003604B"/>
    <w:rsid w:val="00051FA0"/>
    <w:rsid w:val="00053AEB"/>
    <w:rsid w:val="000631A1"/>
    <w:rsid w:val="0006663C"/>
    <w:rsid w:val="000861FF"/>
    <w:rsid w:val="0009611E"/>
    <w:rsid w:val="000A19E1"/>
    <w:rsid w:val="000B5AE9"/>
    <w:rsid w:val="000D22C2"/>
    <w:rsid w:val="00104157"/>
    <w:rsid w:val="00106AE4"/>
    <w:rsid w:val="001103B8"/>
    <w:rsid w:val="00115887"/>
    <w:rsid w:val="0011634A"/>
    <w:rsid w:val="0013350C"/>
    <w:rsid w:val="00141A68"/>
    <w:rsid w:val="001746D3"/>
    <w:rsid w:val="00190AEA"/>
    <w:rsid w:val="001A3997"/>
    <w:rsid w:val="001C5F64"/>
    <w:rsid w:val="001C73CC"/>
    <w:rsid w:val="001D7946"/>
    <w:rsid w:val="001E2AF0"/>
    <w:rsid w:val="001E4E99"/>
    <w:rsid w:val="001E6AB9"/>
    <w:rsid w:val="002055AD"/>
    <w:rsid w:val="00230CCB"/>
    <w:rsid w:val="00251E80"/>
    <w:rsid w:val="00271055"/>
    <w:rsid w:val="002844AE"/>
    <w:rsid w:val="00285CD3"/>
    <w:rsid w:val="002967EB"/>
    <w:rsid w:val="002C2FE8"/>
    <w:rsid w:val="002C6E06"/>
    <w:rsid w:val="002E322C"/>
    <w:rsid w:val="003543F0"/>
    <w:rsid w:val="0036280F"/>
    <w:rsid w:val="003A7636"/>
    <w:rsid w:val="003E01CD"/>
    <w:rsid w:val="003E08CB"/>
    <w:rsid w:val="003E577F"/>
    <w:rsid w:val="004172FE"/>
    <w:rsid w:val="00481407"/>
    <w:rsid w:val="004C4C62"/>
    <w:rsid w:val="004C79AF"/>
    <w:rsid w:val="004E1E93"/>
    <w:rsid w:val="004F47A8"/>
    <w:rsid w:val="00506940"/>
    <w:rsid w:val="00510B06"/>
    <w:rsid w:val="00526AFA"/>
    <w:rsid w:val="0056700B"/>
    <w:rsid w:val="00573FAC"/>
    <w:rsid w:val="00590384"/>
    <w:rsid w:val="00595210"/>
    <w:rsid w:val="005A10BD"/>
    <w:rsid w:val="005A483E"/>
    <w:rsid w:val="005C5F94"/>
    <w:rsid w:val="005C6EDE"/>
    <w:rsid w:val="005D2AFB"/>
    <w:rsid w:val="005F78A5"/>
    <w:rsid w:val="00616A3C"/>
    <w:rsid w:val="00622FC2"/>
    <w:rsid w:val="006404CF"/>
    <w:rsid w:val="00646904"/>
    <w:rsid w:val="00661F46"/>
    <w:rsid w:val="00663C6B"/>
    <w:rsid w:val="00674856"/>
    <w:rsid w:val="00683196"/>
    <w:rsid w:val="006920B2"/>
    <w:rsid w:val="00695846"/>
    <w:rsid w:val="00695A2E"/>
    <w:rsid w:val="00695D44"/>
    <w:rsid w:val="006A0D14"/>
    <w:rsid w:val="006B206F"/>
    <w:rsid w:val="006C2590"/>
    <w:rsid w:val="006E342C"/>
    <w:rsid w:val="006F2D05"/>
    <w:rsid w:val="006F661D"/>
    <w:rsid w:val="007025B2"/>
    <w:rsid w:val="00780D4C"/>
    <w:rsid w:val="007C2A0A"/>
    <w:rsid w:val="007D2F53"/>
    <w:rsid w:val="007E4881"/>
    <w:rsid w:val="007F009E"/>
    <w:rsid w:val="007F1BFE"/>
    <w:rsid w:val="00806FD0"/>
    <w:rsid w:val="00824460"/>
    <w:rsid w:val="008324ED"/>
    <w:rsid w:val="008402DD"/>
    <w:rsid w:val="008476C4"/>
    <w:rsid w:val="00883F45"/>
    <w:rsid w:val="00884E69"/>
    <w:rsid w:val="008D7834"/>
    <w:rsid w:val="008E2FB9"/>
    <w:rsid w:val="008F0F68"/>
    <w:rsid w:val="008F5AEE"/>
    <w:rsid w:val="008F6736"/>
    <w:rsid w:val="008F77C9"/>
    <w:rsid w:val="0090490B"/>
    <w:rsid w:val="00905D15"/>
    <w:rsid w:val="009134B8"/>
    <w:rsid w:val="00924B9B"/>
    <w:rsid w:val="0095344C"/>
    <w:rsid w:val="009830B9"/>
    <w:rsid w:val="009A4495"/>
    <w:rsid w:val="009A44D3"/>
    <w:rsid w:val="009D117C"/>
    <w:rsid w:val="009D4F52"/>
    <w:rsid w:val="009D7F0F"/>
    <w:rsid w:val="009E0002"/>
    <w:rsid w:val="009E4029"/>
    <w:rsid w:val="009F29B7"/>
    <w:rsid w:val="009F461E"/>
    <w:rsid w:val="009F466A"/>
    <w:rsid w:val="009F5649"/>
    <w:rsid w:val="00A012C9"/>
    <w:rsid w:val="00A0746C"/>
    <w:rsid w:val="00A12972"/>
    <w:rsid w:val="00A16E5B"/>
    <w:rsid w:val="00A322A0"/>
    <w:rsid w:val="00A34A6D"/>
    <w:rsid w:val="00A514DF"/>
    <w:rsid w:val="00A61E20"/>
    <w:rsid w:val="00A910B9"/>
    <w:rsid w:val="00A91453"/>
    <w:rsid w:val="00AB5A6F"/>
    <w:rsid w:val="00AB72A6"/>
    <w:rsid w:val="00AC1CCB"/>
    <w:rsid w:val="00AD7CEC"/>
    <w:rsid w:val="00AE2405"/>
    <w:rsid w:val="00AF060C"/>
    <w:rsid w:val="00B0337C"/>
    <w:rsid w:val="00B06241"/>
    <w:rsid w:val="00B37EAA"/>
    <w:rsid w:val="00B4021F"/>
    <w:rsid w:val="00B8173F"/>
    <w:rsid w:val="00B97CB4"/>
    <w:rsid w:val="00BB3BD1"/>
    <w:rsid w:val="00BE3FD2"/>
    <w:rsid w:val="00C126CF"/>
    <w:rsid w:val="00C17E61"/>
    <w:rsid w:val="00C2289C"/>
    <w:rsid w:val="00C31F02"/>
    <w:rsid w:val="00C41FB7"/>
    <w:rsid w:val="00C6412F"/>
    <w:rsid w:val="00C875D3"/>
    <w:rsid w:val="00CC14E7"/>
    <w:rsid w:val="00CE0ABF"/>
    <w:rsid w:val="00CF32D8"/>
    <w:rsid w:val="00D142F1"/>
    <w:rsid w:val="00D5228E"/>
    <w:rsid w:val="00D6215E"/>
    <w:rsid w:val="00D74F56"/>
    <w:rsid w:val="00DB1A0F"/>
    <w:rsid w:val="00DC1D77"/>
    <w:rsid w:val="00DD5856"/>
    <w:rsid w:val="00E17FCB"/>
    <w:rsid w:val="00E3329D"/>
    <w:rsid w:val="00E35671"/>
    <w:rsid w:val="00E4213A"/>
    <w:rsid w:val="00E63378"/>
    <w:rsid w:val="00E8602A"/>
    <w:rsid w:val="00E86DD7"/>
    <w:rsid w:val="00E95D02"/>
    <w:rsid w:val="00EA00B0"/>
    <w:rsid w:val="00EA5F98"/>
    <w:rsid w:val="00EB6F0F"/>
    <w:rsid w:val="00EC4A17"/>
    <w:rsid w:val="00ED1276"/>
    <w:rsid w:val="00ED2607"/>
    <w:rsid w:val="00ED28EB"/>
    <w:rsid w:val="00ED2EEB"/>
    <w:rsid w:val="00F0210C"/>
    <w:rsid w:val="00F131CE"/>
    <w:rsid w:val="00F13D18"/>
    <w:rsid w:val="00F203A1"/>
    <w:rsid w:val="00F25358"/>
    <w:rsid w:val="00F30932"/>
    <w:rsid w:val="00F400E7"/>
    <w:rsid w:val="00F86CA3"/>
    <w:rsid w:val="00FB7575"/>
    <w:rsid w:val="00FC21F7"/>
    <w:rsid w:val="00FC5F2C"/>
    <w:rsid w:val="00FD4288"/>
    <w:rsid w:val="00FF16AA"/>
    <w:rsid w:val="00FF1E6D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5A59E-A48B-4721-AEB8-56EA05E1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584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8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584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8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58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8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58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58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58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46"/>
    <w:pPr>
      <w:ind w:left="720"/>
      <w:contextualSpacing/>
    </w:pPr>
    <w:rPr>
      <w:rFonts w:cs="Calibri"/>
    </w:rPr>
  </w:style>
  <w:style w:type="character" w:styleId="a4">
    <w:name w:val="Hyperlink"/>
    <w:basedOn w:val="a0"/>
    <w:uiPriority w:val="99"/>
    <w:unhideWhenUsed/>
    <w:rsid w:val="00510B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3FAC"/>
  </w:style>
  <w:style w:type="character" w:styleId="a5">
    <w:name w:val="Strong"/>
    <w:basedOn w:val="a0"/>
    <w:uiPriority w:val="22"/>
    <w:qFormat/>
    <w:rsid w:val="006958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584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58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95846"/>
    <w:rPr>
      <w:rFonts w:asciiTheme="majorHAnsi" w:eastAsiaTheme="majorEastAsia" w:hAnsiTheme="majorHAnsi" w:cs="Arial"/>
      <w:b/>
      <w:bCs/>
      <w:sz w:val="26"/>
      <w:szCs w:val="26"/>
    </w:rPr>
  </w:style>
  <w:style w:type="paragraph" w:styleId="a6">
    <w:name w:val="Body Text Indent"/>
    <w:basedOn w:val="a"/>
    <w:link w:val="a7"/>
    <w:semiHidden/>
    <w:unhideWhenUsed/>
    <w:rsid w:val="00FF6C27"/>
    <w:pPr>
      <w:ind w:firstLine="720"/>
    </w:pPr>
    <w:rPr>
      <w:b/>
      <w:bCs/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F6C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rsid w:val="00FF6C27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526AFA"/>
    <w:pPr>
      <w:tabs>
        <w:tab w:val="center" w:pos="4153"/>
        <w:tab w:val="right" w:pos="8306"/>
      </w:tabs>
      <w:spacing w:line="280" w:lineRule="exact"/>
      <w:ind w:firstLine="454"/>
      <w:jc w:val="both"/>
    </w:pPr>
    <w:rPr>
      <w:sz w:val="22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526AFA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806FD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9584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584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584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584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584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5846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6958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6958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6958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695846"/>
    <w:rPr>
      <w:rFonts w:asciiTheme="majorHAnsi" w:eastAsiaTheme="majorEastAsia" w:hAnsiTheme="majorHAnsi"/>
      <w:sz w:val="24"/>
      <w:szCs w:val="24"/>
    </w:rPr>
  </w:style>
  <w:style w:type="character" w:styleId="af0">
    <w:name w:val="Emphasis"/>
    <w:basedOn w:val="a0"/>
    <w:qFormat/>
    <w:rsid w:val="00695846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69584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95846"/>
    <w:rPr>
      <w:i/>
    </w:rPr>
  </w:style>
  <w:style w:type="character" w:customStyle="1" w:styleId="22">
    <w:name w:val="Цитата 2 Знак"/>
    <w:basedOn w:val="a0"/>
    <w:link w:val="21"/>
    <w:uiPriority w:val="29"/>
    <w:rsid w:val="00695846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695846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695846"/>
    <w:rPr>
      <w:b/>
      <w:i/>
      <w:sz w:val="24"/>
    </w:rPr>
  </w:style>
  <w:style w:type="character" w:styleId="af4">
    <w:name w:val="Subtle Emphasis"/>
    <w:uiPriority w:val="19"/>
    <w:qFormat/>
    <w:rsid w:val="00695846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695846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695846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695846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695846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695846"/>
    <w:pPr>
      <w:outlineLvl w:val="9"/>
    </w:pPr>
    <w:rPr>
      <w:rFonts w:cs="Times New Roman"/>
    </w:rPr>
  </w:style>
  <w:style w:type="character" w:customStyle="1" w:styleId="instancename">
    <w:name w:val="instancename"/>
    <w:basedOn w:val="a0"/>
    <w:rsid w:val="001E6AB9"/>
  </w:style>
  <w:style w:type="character" w:customStyle="1" w:styleId="accesshide">
    <w:name w:val="accesshide"/>
    <w:basedOn w:val="a0"/>
    <w:rsid w:val="001E6AB9"/>
  </w:style>
  <w:style w:type="paragraph" w:styleId="afa">
    <w:name w:val="footer"/>
    <w:basedOn w:val="a"/>
    <w:link w:val="afb"/>
    <w:rsid w:val="00AC1CCB"/>
    <w:pPr>
      <w:tabs>
        <w:tab w:val="center" w:pos="4677"/>
        <w:tab w:val="right" w:pos="9355"/>
      </w:tabs>
    </w:pPr>
    <w:rPr>
      <w:rFonts w:ascii="Times New Roman" w:eastAsia="Times New Roman" w:hAnsi="Times New Roman"/>
      <w:szCs w:val="20"/>
      <w:lang w:val="ru-RU" w:eastAsia="ru-RU"/>
    </w:rPr>
  </w:style>
  <w:style w:type="character" w:customStyle="1" w:styleId="afb">
    <w:name w:val="Нижний колонтитул Знак"/>
    <w:basedOn w:val="a0"/>
    <w:link w:val="afa"/>
    <w:rsid w:val="00AC1CCB"/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afc">
    <w:name w:val="Normal (Web)"/>
    <w:basedOn w:val="a"/>
    <w:rsid w:val="00F0210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fd">
    <w:name w:val="Основной текст + Курсив"/>
    <w:rsid w:val="007F1BF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20"/>
      <w:sz w:val="18"/>
      <w:szCs w:val="18"/>
      <w:u w:val="none"/>
      <w:effect w:val="none"/>
    </w:rPr>
  </w:style>
  <w:style w:type="character" w:customStyle="1" w:styleId="afe">
    <w:name w:val="Основний текст_"/>
    <w:basedOn w:val="a0"/>
    <w:link w:val="aff"/>
    <w:rsid w:val="008F5AEE"/>
    <w:rPr>
      <w:rFonts w:ascii="Times New Roman" w:eastAsia="Times New Roman" w:hAnsi="Times New Roman"/>
      <w:shd w:val="clear" w:color="auto" w:fill="FFFFFF"/>
    </w:rPr>
  </w:style>
  <w:style w:type="paragraph" w:customStyle="1" w:styleId="aff">
    <w:name w:val="Основний текст"/>
    <w:basedOn w:val="a"/>
    <w:link w:val="afe"/>
    <w:rsid w:val="008F5AEE"/>
    <w:pPr>
      <w:widowControl w:val="0"/>
      <w:shd w:val="clear" w:color="auto" w:fill="FFFFFF"/>
      <w:spacing w:after="240" w:line="552" w:lineRule="exact"/>
      <w:ind w:hanging="120"/>
    </w:pPr>
    <w:rPr>
      <w:rFonts w:ascii="Times New Roman" w:eastAsia="Times New Roman" w:hAnsi="Times New Roman"/>
      <w:sz w:val="22"/>
      <w:szCs w:val="22"/>
    </w:rPr>
  </w:style>
  <w:style w:type="character" w:customStyle="1" w:styleId="aff0">
    <w:name w:val="Основний текст + Курсив"/>
    <w:basedOn w:val="afe"/>
    <w:rsid w:val="00ED12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11">
    <w:name w:val="Заголовок №1_"/>
    <w:basedOn w:val="a0"/>
    <w:link w:val="12"/>
    <w:rsid w:val="00021AF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21AF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23">
    <w:name w:val="Основний текст (2)_"/>
    <w:basedOn w:val="a0"/>
    <w:link w:val="24"/>
    <w:rsid w:val="00E17FC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E17FCB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Default">
    <w:name w:val="Default"/>
    <w:rsid w:val="007F009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u.edu.ua/Pedagogika%20/pramag.pdf" TargetMode="External"/><Relationship Id="rId5" Type="http://schemas.openxmlformats.org/officeDocument/2006/relationships/hyperlink" Target="https://aspirantura.lnu.edu.ua/wp-content/uploads/2018/08/%25%20d0%9f%d0%be%d0%bb%d0%be%d0%b6%d0%b5%d0%bd%d0%bd%d1%8f-%d0%bf%d1%80%d0%be-%d0%bf%d0%b5%d0%b4%d0%b0%d0%25%20b3%d0%be%d0%b3%d1%96%d1%87%d0%bd%d1%83-%d0%bf%d1%80%d0%b0%d0%ba%d1%82%d0%b8%d0%ba%d1%8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5392</Words>
  <Characters>3074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2020-03-20T15:21:00Z</cp:lastPrinted>
  <dcterms:created xsi:type="dcterms:W3CDTF">2020-01-20T22:00:00Z</dcterms:created>
  <dcterms:modified xsi:type="dcterms:W3CDTF">2021-05-12T13:50:00Z</dcterms:modified>
</cp:coreProperties>
</file>