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67" w:rsidRPr="002417E7" w:rsidRDefault="009C4128">
      <w:pPr>
        <w:jc w:val="center"/>
        <w:rPr>
          <w:lang w:val="ru-RU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</w:t>
      </w:r>
      <w:bookmarkStart w:id="0" w:name="__DdeLink__1060_4178725301"/>
      <w:r w:rsidR="008F52C1">
        <w:rPr>
          <w:b/>
          <w:color w:val="auto"/>
          <w:lang w:val="uk-UA"/>
        </w:rPr>
        <w:t>Живлення рослин</w:t>
      </w:r>
      <w:bookmarkEnd w:id="0"/>
      <w:r>
        <w:rPr>
          <w:b/>
          <w:color w:val="auto"/>
          <w:lang w:val="uk-UA"/>
        </w:rPr>
        <w:t xml:space="preserve">» </w:t>
      </w:r>
    </w:p>
    <w:p w:rsidR="00055467" w:rsidRDefault="009C4128">
      <w:pPr>
        <w:jc w:val="center"/>
      </w:pPr>
      <w:r>
        <w:rPr>
          <w:b/>
          <w:color w:val="auto"/>
          <w:lang w:val="uk-UA"/>
        </w:rPr>
        <w:t>20</w:t>
      </w:r>
      <w:r w:rsidR="008F52C1">
        <w:rPr>
          <w:b/>
          <w:color w:val="auto"/>
          <w:lang w:val="uk-UA"/>
        </w:rPr>
        <w:t>20</w:t>
      </w:r>
      <w:r>
        <w:rPr>
          <w:b/>
          <w:color w:val="auto"/>
        </w:rPr>
        <w:t>-20</w:t>
      </w:r>
      <w:r>
        <w:rPr>
          <w:b/>
          <w:color w:val="auto"/>
          <w:lang w:val="uk-UA"/>
        </w:rPr>
        <w:t>2</w:t>
      </w:r>
      <w:r w:rsidR="008F52C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н</w:t>
      </w:r>
      <w:r>
        <w:rPr>
          <w:b/>
          <w:color w:val="auto"/>
        </w:rPr>
        <w:t>.р.</w:t>
      </w:r>
    </w:p>
    <w:p w:rsidR="00055467" w:rsidRDefault="00055467">
      <w:pPr>
        <w:jc w:val="center"/>
        <w:rPr>
          <w:color w:val="auto"/>
          <w:lang w:val="uk-U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11"/>
        <w:gridCol w:w="7757"/>
      </w:tblGrid>
      <w:tr w:rsidR="00055467">
        <w:trPr>
          <w:trHeight w:val="513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8F52C1">
            <w:pPr>
              <w:pStyle w:val="Heading11"/>
              <w:spacing w:before="0"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Живлення</w:t>
            </w:r>
            <w:proofErr w:type="spellEnd"/>
            <w:r w:rsidR="004E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рослин</w:t>
            </w:r>
            <w:proofErr w:type="spellEnd"/>
          </w:p>
        </w:tc>
      </w:tr>
      <w:tr w:rsidR="0005546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вул. Саксаганського, 1; 79005 Львів  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Біологічний факультет, кафедра фізіології та екології рослин</w:t>
            </w:r>
          </w:p>
        </w:tc>
      </w:tr>
      <w:tr w:rsidR="00055467" w:rsidRPr="002417E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8F52C1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>9</w:t>
            </w:r>
            <w:r w:rsidR="009C4128">
              <w:rPr>
                <w:lang w:val="uk-UA"/>
              </w:rPr>
              <w:t xml:space="preserve">1 – </w:t>
            </w:r>
            <w:r>
              <w:rPr>
                <w:lang w:val="uk-UA"/>
              </w:rPr>
              <w:t>Біологія</w:t>
            </w:r>
          </w:p>
        </w:tc>
      </w:tr>
      <w:tr w:rsidR="0005546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2C1" w:rsidRDefault="008F52C1" w:rsidP="008F52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фізіології та екології рослин, </w:t>
            </w:r>
            <w:proofErr w:type="spellStart"/>
            <w:r>
              <w:rPr>
                <w:color w:val="auto"/>
                <w:lang w:val="uk-UA"/>
              </w:rPr>
              <w:t>к.б.н</w:t>
            </w:r>
            <w:proofErr w:type="spellEnd"/>
            <w:r>
              <w:rPr>
                <w:color w:val="auto"/>
                <w:lang w:val="uk-UA"/>
              </w:rPr>
              <w:t>., доцент</w:t>
            </w:r>
          </w:p>
          <w:p w:rsidR="008F52C1" w:rsidRDefault="008F52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Величко Оксана Іванівна</w:t>
            </w:r>
          </w:p>
          <w:p w:rsidR="00055467" w:rsidRDefault="009C41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фізіології та екології рослин, </w:t>
            </w:r>
            <w:proofErr w:type="spellStart"/>
            <w:r>
              <w:rPr>
                <w:color w:val="auto"/>
                <w:lang w:val="uk-UA"/>
              </w:rPr>
              <w:t>к.б.н</w:t>
            </w:r>
            <w:proofErr w:type="spellEnd"/>
            <w:r>
              <w:rPr>
                <w:color w:val="auto"/>
                <w:lang w:val="uk-UA"/>
              </w:rPr>
              <w:t>., доцент</w:t>
            </w:r>
          </w:p>
          <w:p w:rsidR="00055467" w:rsidRDefault="009C41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Романюк Наталія Дмитрівна 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363F77" w:rsidRDefault="00DE6931">
            <w:pPr>
              <w:jc w:val="both"/>
              <w:rPr>
                <w:rStyle w:val="InternetLink"/>
                <w:lang w:val="uk-UA"/>
              </w:rPr>
            </w:pPr>
            <w:hyperlink r:id="rId7">
              <w:r w:rsidR="009C4128">
                <w:rPr>
                  <w:rStyle w:val="InternetLink"/>
                  <w:lang w:val="uk-UA"/>
                </w:rPr>
                <w:t>Nataliya.</w:t>
              </w:r>
              <w:r w:rsidR="009C4128">
                <w:rPr>
                  <w:rStyle w:val="InternetLink"/>
                </w:rPr>
                <w:t>romanyuk</w:t>
              </w:r>
              <w:r w:rsidR="009C4128">
                <w:rPr>
                  <w:rStyle w:val="InternetLink"/>
                  <w:lang w:val="uk-UA"/>
                </w:rPr>
                <w:t>@</w:t>
              </w:r>
              <w:r w:rsidR="009C4128">
                <w:rPr>
                  <w:rStyle w:val="InternetLink"/>
                </w:rPr>
                <w:t>lnu</w:t>
              </w:r>
              <w:r w:rsidR="009C4128">
                <w:rPr>
                  <w:rStyle w:val="InternetLink"/>
                  <w:lang w:val="uk-UA"/>
                </w:rPr>
                <w:t>.</w:t>
              </w:r>
              <w:r w:rsidR="009C4128">
                <w:rPr>
                  <w:rStyle w:val="InternetLink"/>
                </w:rPr>
                <w:t>edu</w:t>
              </w:r>
              <w:r w:rsidR="009C4128">
                <w:rPr>
                  <w:rStyle w:val="InternetLink"/>
                  <w:lang w:val="uk-UA"/>
                </w:rPr>
                <w:t>.</w:t>
              </w:r>
              <w:proofErr w:type="spellStart"/>
              <w:r w:rsidR="009C4128">
                <w:rPr>
                  <w:rStyle w:val="InternetLink"/>
                </w:rPr>
                <w:t>ua</w:t>
              </w:r>
              <w:proofErr w:type="spellEnd"/>
            </w:hyperlink>
          </w:p>
          <w:p w:rsidR="008F52C1" w:rsidRPr="004E3F7F" w:rsidRDefault="00DE6931">
            <w:pPr>
              <w:jc w:val="both"/>
              <w:rPr>
                <w:lang w:val="uk-UA"/>
              </w:rPr>
            </w:pPr>
            <w:hyperlink r:id="rId8" w:history="1">
              <w:r w:rsidR="00363F77" w:rsidRPr="00511A9B">
                <w:rPr>
                  <w:rStyle w:val="Hyperlink"/>
                  <w:lang w:val="uk-UA"/>
                </w:rPr>
                <w:t>oksana.welychko@lnu.edu.ua</w:t>
              </w:r>
            </w:hyperlink>
          </w:p>
          <w:p w:rsidR="00363F77" w:rsidRPr="004E3F7F" w:rsidRDefault="00363F77">
            <w:pPr>
              <w:jc w:val="both"/>
              <w:rPr>
                <w:lang w:val="uk-UA"/>
              </w:rPr>
            </w:pP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Консультації в день проведення лекцій (за попередньою домовленістю). Писати на електронну пошту викладача.</w:t>
            </w:r>
          </w:p>
          <w:p w:rsidR="00055467" w:rsidRDefault="009C41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Також можливі консультації через </w:t>
            </w:r>
            <w:r>
              <w:rPr>
                <w:color w:val="auto"/>
              </w:rPr>
              <w:t>e</w:t>
            </w:r>
            <w:r>
              <w:rPr>
                <w:color w:val="auto"/>
                <w:lang w:val="ru-RU"/>
              </w:rPr>
              <w:t>-</w:t>
            </w:r>
            <w:r>
              <w:rPr>
                <w:color w:val="auto"/>
              </w:rPr>
              <w:t>mail</w:t>
            </w:r>
            <w:r w:rsidR="008F52C1">
              <w:rPr>
                <w:color w:val="auto"/>
                <w:lang w:val="uk-UA"/>
              </w:rPr>
              <w:t xml:space="preserve"> або</w:t>
            </w:r>
            <w:r>
              <w:rPr>
                <w:color w:val="auto"/>
                <w:lang w:val="uk-UA"/>
              </w:rPr>
              <w:t xml:space="preserve"> в системі </w:t>
            </w:r>
            <w:proofErr w:type="spellStart"/>
            <w:r>
              <w:rPr>
                <w:color w:val="auto"/>
                <w:lang w:val="uk-UA"/>
              </w:rPr>
              <w:t>Moodle</w:t>
            </w:r>
            <w:proofErr w:type="spellEnd"/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2C1" w:rsidRPr="00363F77" w:rsidRDefault="00363F7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«</w:t>
            </w:r>
            <w:r w:rsidR="008F52C1">
              <w:rPr>
                <w:color w:val="auto"/>
                <w:lang w:val="uk-UA"/>
              </w:rPr>
              <w:t>Живлення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рослин</w:t>
            </w:r>
            <w:r>
              <w:rPr>
                <w:color w:val="auto"/>
                <w:lang w:val="uk-UA"/>
              </w:rPr>
              <w:t>»</w:t>
            </w:r>
            <w:r w:rsidR="008F52C1" w:rsidRPr="00363F7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–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вивчення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того, як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рослини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>
              <w:rPr>
                <w:color w:val="auto"/>
                <w:lang w:val="uk-UA"/>
              </w:rPr>
              <w:t>поглинають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та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використовують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мінеральні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елементи з навколишнього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середовища. Рослини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розробили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механізми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концентрації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 xml:space="preserve">елементів з </w:t>
            </w:r>
            <w:r>
              <w:rPr>
                <w:color w:val="auto"/>
                <w:lang w:val="uk-UA"/>
              </w:rPr>
              <w:t>ґрунтових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розчинів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без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накопичення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токсичної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кількості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шкідливих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елементів. Як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рослини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синергічно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взаємодіють з мікроорганізмами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на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поверхні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кореня, щоб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перетворити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поживні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речовини в більш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доступні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форми? Як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поживні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речовини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засвоюються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та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транспортуються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по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всій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рослині, щоб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кожна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клітина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мала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всі 17 основних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елементів у правильних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пропорціях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на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кожному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етапі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 xml:space="preserve">росту? </w:t>
            </w:r>
            <w:r w:rsidR="008F52C1">
              <w:rPr>
                <w:color w:val="auto"/>
                <w:lang w:val="uk-UA"/>
              </w:rPr>
              <w:t xml:space="preserve">Що таке </w:t>
            </w:r>
            <w:proofErr w:type="spellStart"/>
            <w:r w:rsidR="008F52C1">
              <w:rPr>
                <w:color w:val="auto"/>
                <w:lang w:val="uk-UA"/>
              </w:rPr>
              <w:t>біофортифікація</w:t>
            </w:r>
            <w:proofErr w:type="spellEnd"/>
            <w:r w:rsidR="008F52C1">
              <w:rPr>
                <w:color w:val="auto"/>
                <w:lang w:val="uk-UA"/>
              </w:rPr>
              <w:t xml:space="preserve">? </w:t>
            </w:r>
            <w:r w:rsidR="008F52C1" w:rsidRPr="00363F77">
              <w:rPr>
                <w:color w:val="auto"/>
                <w:lang w:val="uk-UA"/>
              </w:rPr>
              <w:t>Як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 xml:space="preserve">поглинання </w:t>
            </w:r>
            <w:r w:rsidR="008F52C1" w:rsidRPr="008F52C1">
              <w:rPr>
                <w:color w:val="auto"/>
              </w:rPr>
              <w:t>N</w:t>
            </w:r>
            <w:r w:rsidR="008F52C1" w:rsidRPr="00363F77">
              <w:rPr>
                <w:color w:val="auto"/>
                <w:lang w:val="uk-UA"/>
              </w:rPr>
              <w:t xml:space="preserve"> як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амонію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проти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нітрату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впливає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на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розподіл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поживних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 xml:space="preserve">речовин, </w:t>
            </w:r>
            <w:proofErr w:type="spellStart"/>
            <w:r w:rsidR="008F52C1" w:rsidRPr="00363F77">
              <w:rPr>
                <w:color w:val="auto"/>
                <w:lang w:val="uk-UA"/>
              </w:rPr>
              <w:t>рН</w:t>
            </w:r>
            <w:proofErr w:type="spellEnd"/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ризосфери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та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ріст? Як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 w:rsidRPr="00363F77">
              <w:rPr>
                <w:color w:val="auto"/>
                <w:lang w:val="uk-UA"/>
              </w:rPr>
              <w:t>рослини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>
              <w:rPr>
                <w:color w:val="auto"/>
                <w:lang w:val="uk-UA"/>
              </w:rPr>
              <w:t>засвоюють та використовують</w:t>
            </w:r>
            <w:r w:rsidRPr="00363F77">
              <w:rPr>
                <w:color w:val="auto"/>
                <w:lang w:val="uk-UA"/>
              </w:rPr>
              <w:t xml:space="preserve"> </w:t>
            </w:r>
            <w:r w:rsidR="008F52C1">
              <w:rPr>
                <w:color w:val="auto"/>
                <w:lang w:val="uk-UA"/>
              </w:rPr>
              <w:t>карбон</w:t>
            </w:r>
            <w:r w:rsidR="008F52C1" w:rsidRPr="00363F77">
              <w:rPr>
                <w:color w:val="auto"/>
                <w:lang w:val="uk-UA"/>
              </w:rPr>
              <w:t>, фіксовани</w:t>
            </w:r>
            <w:r w:rsidR="008F52C1">
              <w:rPr>
                <w:color w:val="auto"/>
                <w:lang w:val="uk-UA"/>
              </w:rPr>
              <w:t>й</w:t>
            </w:r>
            <w:r w:rsidR="008F52C1" w:rsidRPr="00363F77">
              <w:rPr>
                <w:color w:val="auto"/>
                <w:lang w:val="uk-UA"/>
              </w:rPr>
              <w:t xml:space="preserve"> у </w:t>
            </w:r>
            <w:r w:rsidR="008F52C1">
              <w:rPr>
                <w:color w:val="auto"/>
                <w:lang w:val="uk-UA"/>
              </w:rPr>
              <w:t xml:space="preserve">процесі </w:t>
            </w:r>
            <w:r w:rsidR="008F52C1" w:rsidRPr="00363F77">
              <w:rPr>
                <w:color w:val="auto"/>
                <w:lang w:val="uk-UA"/>
              </w:rPr>
              <w:t>фотосинтез</w:t>
            </w:r>
            <w:r w:rsidR="008F52C1">
              <w:rPr>
                <w:color w:val="auto"/>
                <w:lang w:val="uk-UA"/>
              </w:rPr>
              <w:t>у</w:t>
            </w:r>
            <w:r w:rsidR="008F52C1" w:rsidRPr="00363F77">
              <w:rPr>
                <w:color w:val="auto"/>
                <w:lang w:val="uk-UA"/>
              </w:rPr>
              <w:t>?</w:t>
            </w:r>
          </w:p>
          <w:p w:rsidR="00055467" w:rsidRPr="002417E7" w:rsidRDefault="009C4128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як елемент професійного розвитку </w:t>
            </w:r>
            <w:r w:rsidR="008F52C1">
              <w:rPr>
                <w:color w:val="auto"/>
                <w:lang w:val="uk-UA"/>
              </w:rPr>
              <w:t>б</w:t>
            </w:r>
            <w:r>
              <w:rPr>
                <w:color w:val="auto"/>
                <w:lang w:val="uk-UA"/>
              </w:rPr>
              <w:t>іологі</w:t>
            </w:r>
            <w:r w:rsidR="008F52C1">
              <w:rPr>
                <w:color w:val="auto"/>
                <w:lang w:val="uk-UA"/>
              </w:rPr>
              <w:t>в.</w:t>
            </w:r>
            <w:r>
              <w:rPr>
                <w:color w:val="auto"/>
                <w:lang w:val="uk-UA"/>
              </w:rPr>
              <w:t xml:space="preserve"> Курс включає теоретичний огляд </w:t>
            </w:r>
            <w:r w:rsidR="008F52C1">
              <w:rPr>
                <w:color w:val="auto"/>
                <w:lang w:val="uk-UA"/>
              </w:rPr>
              <w:t>механізмів забезпечення мінерального та вуглецевого живлення рослин та шляхів метаболічних перетворень засвоєних елементів.</w:t>
            </w:r>
          </w:p>
        </w:tc>
      </w:tr>
      <w:tr w:rsidR="00055467" w:rsidRPr="002417E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pStyle w:val="Heading11"/>
              <w:spacing w:before="0" w:after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Дисципліна «</w:t>
            </w:r>
            <w:r w:rsidR="008F52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Живлення </w:t>
            </w:r>
            <w:proofErr w:type="spellStart"/>
            <w:r w:rsidR="008F52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рослин</w:t>
            </w:r>
            <w:r w:rsidRPr="00241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» є дисципліною вільного вибору зі спеціальності 0</w:t>
            </w:r>
            <w:r w:rsidR="008F52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1 – </w:t>
            </w:r>
            <w:r w:rsidR="00005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Біологія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для освітньої програми </w:t>
            </w:r>
            <w:r w:rsidR="00005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бакалаврів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яка викладається в </w:t>
            </w:r>
            <w:r w:rsidR="00005CB8">
              <w:rPr>
                <w:rFonts w:ascii="Times New Roman" w:hAnsi="Times New Roman" w:cs="Times New Roman"/>
                <w:b w:val="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семестрі в </w:t>
            </w:r>
            <w:r w:rsidRPr="00005CB8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uk-UA"/>
              </w:rPr>
              <w:t>обсязі 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055467" w:rsidRDefault="009C412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Програма навчальної дисципліни складається з </w:t>
            </w:r>
            <w:r w:rsidR="00005CB8">
              <w:rPr>
                <w:lang w:val="uk-UA"/>
              </w:rPr>
              <w:t>трьох</w:t>
            </w:r>
            <w:r>
              <w:rPr>
                <w:lang w:val="uk-UA"/>
              </w:rPr>
              <w:t xml:space="preserve"> змістових модулів:</w:t>
            </w:r>
          </w:p>
          <w:p w:rsidR="00055467" w:rsidRDefault="00005CB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Мінеральне живлення рослин</w:t>
            </w:r>
            <w:r w:rsidR="009C41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05CB8" w:rsidRPr="00005CB8" w:rsidRDefault="00005CB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Симбіотичні взаємодії у забезпеченні міне</w:t>
            </w:r>
            <w:r w:rsidR="00107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ального живлен</w:t>
            </w:r>
            <w:r w:rsidR="00107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055467" w:rsidRPr="002417E7" w:rsidRDefault="00005CB8" w:rsidP="00005CB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Фотосинтез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4E" w:rsidRDefault="009C4128" w:rsidP="00252F4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</w:t>
            </w:r>
            <w:r w:rsidR="00252F4E">
              <w:rPr>
                <w:color w:val="auto"/>
                <w:lang w:val="uk-UA"/>
              </w:rPr>
              <w:t>а: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252F4E" w:rsidRDefault="00252F4E" w:rsidP="00252F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10799F">
              <w:rPr>
                <w:color w:val="auto"/>
                <w:lang w:val="uk-UA"/>
              </w:rPr>
              <w:t>формува</w:t>
            </w:r>
            <w:r>
              <w:rPr>
                <w:color w:val="auto"/>
                <w:lang w:val="uk-UA"/>
              </w:rPr>
              <w:t>ти</w:t>
            </w:r>
            <w:r w:rsidR="0010799F">
              <w:rPr>
                <w:color w:val="auto"/>
                <w:lang w:val="uk-UA"/>
              </w:rPr>
              <w:t xml:space="preserve"> </w:t>
            </w:r>
            <w:r w:rsidR="0010799F" w:rsidRPr="0010799F">
              <w:rPr>
                <w:bCs/>
                <w:color w:val="auto"/>
                <w:lang w:val="uk-UA"/>
              </w:rPr>
              <w:t>всебічн</w:t>
            </w:r>
            <w:r>
              <w:rPr>
                <w:bCs/>
                <w:color w:val="auto"/>
                <w:lang w:val="uk-UA"/>
              </w:rPr>
              <w:t>е</w:t>
            </w:r>
            <w:r w:rsidR="0010799F" w:rsidRPr="0010799F">
              <w:rPr>
                <w:bCs/>
                <w:color w:val="auto"/>
                <w:lang w:val="uk-UA"/>
              </w:rPr>
              <w:t xml:space="preserve"> розуміння процесів, пов’язаних із </w:t>
            </w:r>
            <w:r w:rsidR="00363F77">
              <w:rPr>
                <w:bCs/>
                <w:color w:val="auto"/>
                <w:lang w:val="uk-UA"/>
              </w:rPr>
              <w:t xml:space="preserve">особливостями </w:t>
            </w:r>
            <w:r>
              <w:rPr>
                <w:bCs/>
                <w:color w:val="auto"/>
                <w:lang w:val="uk-UA"/>
              </w:rPr>
              <w:t>поглинання</w:t>
            </w:r>
            <w:r w:rsidR="00363F77">
              <w:rPr>
                <w:bCs/>
                <w:color w:val="auto"/>
                <w:lang w:val="uk-UA"/>
              </w:rPr>
              <w:t xml:space="preserve">, </w:t>
            </w:r>
            <w:r w:rsidR="0010799F" w:rsidRPr="0010799F">
              <w:rPr>
                <w:bCs/>
                <w:color w:val="auto"/>
                <w:lang w:val="uk-UA"/>
              </w:rPr>
              <w:t xml:space="preserve">засвоєння та транспортування </w:t>
            </w:r>
            <w:r>
              <w:rPr>
                <w:bCs/>
                <w:color w:val="auto"/>
                <w:lang w:val="uk-UA"/>
              </w:rPr>
              <w:t xml:space="preserve">елементів живлення </w:t>
            </w:r>
            <w:r w:rsidR="0010799F" w:rsidRPr="0010799F">
              <w:rPr>
                <w:bCs/>
                <w:color w:val="auto"/>
                <w:lang w:val="uk-UA"/>
              </w:rPr>
              <w:t>рослин</w:t>
            </w:r>
            <w:r>
              <w:rPr>
                <w:bCs/>
                <w:color w:val="auto"/>
                <w:lang w:val="uk-UA"/>
              </w:rPr>
              <w:t>ним організмом;</w:t>
            </w:r>
          </w:p>
          <w:p w:rsidR="00055467" w:rsidRPr="00252F4E" w:rsidRDefault="00252F4E" w:rsidP="00252F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- розвивати </w:t>
            </w:r>
            <w:r w:rsidR="00363F77">
              <w:rPr>
                <w:bCs/>
                <w:color w:val="auto"/>
                <w:lang w:val="uk-UA"/>
              </w:rPr>
              <w:t>усвідомлення</w:t>
            </w:r>
            <w:r w:rsidR="0010799F" w:rsidRPr="0010799F">
              <w:rPr>
                <w:bCs/>
                <w:color w:val="auto"/>
                <w:lang w:val="uk-UA"/>
              </w:rPr>
              <w:t xml:space="preserve"> ролі мінерального та вуглецевого живлення у фізіології рослин</w:t>
            </w:r>
            <w:r>
              <w:rPr>
                <w:bCs/>
                <w:color w:val="auto"/>
                <w:lang w:val="uk-UA"/>
              </w:rPr>
              <w:t xml:space="preserve"> та</w:t>
            </w:r>
            <w:r w:rsidR="0010799F">
              <w:rPr>
                <w:bCs/>
                <w:color w:val="auto"/>
                <w:lang w:val="uk-UA"/>
              </w:rPr>
              <w:t xml:space="preserve"> їх значенн</w:t>
            </w:r>
            <w:r>
              <w:rPr>
                <w:bCs/>
                <w:color w:val="auto"/>
                <w:lang w:val="uk-UA"/>
              </w:rPr>
              <w:t>я</w:t>
            </w:r>
            <w:r w:rsidR="0010799F">
              <w:rPr>
                <w:bCs/>
                <w:color w:val="auto"/>
                <w:lang w:val="uk-UA"/>
              </w:rPr>
              <w:t xml:space="preserve"> для довкілля і людини</w:t>
            </w:r>
            <w:r w:rsidR="009C4128">
              <w:rPr>
                <w:lang w:val="uk-UA"/>
              </w:rPr>
              <w:t>.</w:t>
            </w:r>
          </w:p>
        </w:tc>
      </w:tr>
      <w:tr w:rsidR="0005546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pStyle w:val="Heading31"/>
              <w:shd w:val="clear" w:color="auto" w:fill="FFFFFF"/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</w:t>
            </w:r>
          </w:p>
          <w:p w:rsidR="00055467" w:rsidRDefault="009C4128">
            <w:pPr>
              <w:pStyle w:val="BodyText"/>
              <w:numPr>
                <w:ilvl w:val="0"/>
                <w:numId w:val="7"/>
              </w:numPr>
              <w:spacing w:after="0"/>
              <w:jc w:val="both"/>
            </w:pPr>
            <w:proofErr w:type="spellStart"/>
            <w:r>
              <w:rPr>
                <w:rStyle w:val="Strong"/>
                <w:b w:val="0"/>
                <w:bCs/>
                <w:i/>
                <w:iCs/>
                <w:sz w:val="24"/>
                <w:lang w:val="uk-UA"/>
              </w:rPr>
              <w:t>Тернавский</w:t>
            </w:r>
            <w:proofErr w:type="spellEnd"/>
            <w:r>
              <w:rPr>
                <w:rStyle w:val="Strong"/>
                <w:b w:val="0"/>
                <w:bCs/>
                <w:i/>
                <w:iCs/>
                <w:sz w:val="24"/>
                <w:lang w:val="uk-UA"/>
              </w:rPr>
              <w:t xml:space="preserve">, А. И. </w:t>
            </w:r>
            <w:r>
              <w:rPr>
                <w:sz w:val="24"/>
              </w:rPr>
              <w:t xml:space="preserve">Фотосинтез: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.-метод. </w:t>
            </w:r>
            <w:proofErr w:type="spellStart"/>
            <w:r>
              <w:rPr>
                <w:sz w:val="24"/>
              </w:rPr>
              <w:t>посібник</w:t>
            </w:r>
            <w:proofErr w:type="spellEnd"/>
            <w:r>
              <w:rPr>
                <w:sz w:val="24"/>
              </w:rPr>
              <w:t xml:space="preserve">. - К.: Логос, 2017. - 124 с. </w:t>
            </w:r>
          </w:p>
          <w:p w:rsidR="00055467" w:rsidRPr="00B526E2" w:rsidRDefault="009C4128">
            <w:pPr>
              <w:pStyle w:val="BodyText"/>
              <w:numPr>
                <w:ilvl w:val="0"/>
                <w:numId w:val="7"/>
              </w:numPr>
              <w:spacing w:after="0"/>
              <w:jc w:val="both"/>
            </w:pPr>
            <w:r>
              <w:rPr>
                <w:rStyle w:val="Strong"/>
                <w:b w:val="0"/>
                <w:bCs/>
                <w:i/>
                <w:sz w:val="24"/>
                <w:lang w:val="uk-UA"/>
              </w:rPr>
              <w:t>Кобилецька М.С. Терек О.І.</w:t>
            </w:r>
            <w:r>
              <w:rPr>
                <w:rStyle w:val="Strong"/>
                <w:b w:val="0"/>
                <w:bCs/>
                <w:sz w:val="24"/>
                <w:lang w:val="uk-UA"/>
              </w:rPr>
              <w:t xml:space="preserve"> Біохімія рослин. Л.: Вид-во ЛНУ імені Івана Франка. </w:t>
            </w:r>
            <w:r>
              <w:rPr>
                <w:sz w:val="24"/>
                <w:lang w:val="uk-UA"/>
              </w:rPr>
              <w:t>2017. 270 с.</w:t>
            </w:r>
          </w:p>
          <w:p w:rsidR="00B526E2" w:rsidRPr="00F21910" w:rsidRDefault="00F21910">
            <w:pPr>
              <w:pStyle w:val="BodyText"/>
              <w:numPr>
                <w:ilvl w:val="0"/>
                <w:numId w:val="7"/>
              </w:numPr>
              <w:spacing w:after="0"/>
              <w:jc w:val="both"/>
              <w:rPr>
                <w:sz w:val="24"/>
              </w:rPr>
            </w:pPr>
            <w:r w:rsidRPr="00F21910">
              <w:rPr>
                <w:i/>
                <w:sz w:val="24"/>
                <w:lang w:val="uk-UA"/>
              </w:rPr>
              <w:t>Коць С.Я.</w:t>
            </w:r>
            <w:r w:rsidRPr="00F21910">
              <w:rPr>
                <w:sz w:val="24"/>
                <w:lang w:val="uk-UA"/>
              </w:rPr>
              <w:t xml:space="preserve"> Мінеральні елементи і добрива в живленні рослин: </w:t>
            </w:r>
            <w:proofErr w:type="spellStart"/>
            <w:r w:rsidRPr="00F21910">
              <w:rPr>
                <w:sz w:val="24"/>
                <w:lang w:val="uk-UA"/>
              </w:rPr>
              <w:t>навч</w:t>
            </w:r>
            <w:proofErr w:type="spellEnd"/>
            <w:r w:rsidRPr="00F21910">
              <w:rPr>
                <w:sz w:val="24"/>
                <w:lang w:val="uk-UA"/>
              </w:rPr>
              <w:t xml:space="preserve">. </w:t>
            </w:r>
            <w:proofErr w:type="spellStart"/>
            <w:r w:rsidRPr="00F21910">
              <w:rPr>
                <w:sz w:val="24"/>
                <w:lang w:val="uk-UA"/>
              </w:rPr>
              <w:t>посіб</w:t>
            </w:r>
            <w:proofErr w:type="spellEnd"/>
            <w:r w:rsidRPr="00F21910">
              <w:rPr>
                <w:sz w:val="24"/>
                <w:lang w:val="uk-UA"/>
              </w:rPr>
              <w:t xml:space="preserve">. для </w:t>
            </w:r>
            <w:proofErr w:type="spellStart"/>
            <w:r w:rsidRPr="00F21910">
              <w:rPr>
                <w:sz w:val="24"/>
                <w:lang w:val="uk-UA"/>
              </w:rPr>
              <w:t>студ</w:t>
            </w:r>
            <w:proofErr w:type="spellEnd"/>
            <w:r w:rsidRPr="00F21910">
              <w:rPr>
                <w:sz w:val="24"/>
                <w:lang w:val="uk-UA"/>
              </w:rPr>
              <w:t xml:space="preserve">. </w:t>
            </w:r>
            <w:proofErr w:type="spellStart"/>
            <w:r w:rsidRPr="00F21910">
              <w:rPr>
                <w:sz w:val="24"/>
                <w:lang w:val="uk-UA"/>
              </w:rPr>
              <w:t>вищ</w:t>
            </w:r>
            <w:proofErr w:type="spellEnd"/>
            <w:r w:rsidRPr="00F21910">
              <w:rPr>
                <w:sz w:val="24"/>
                <w:lang w:val="uk-UA"/>
              </w:rPr>
              <w:t xml:space="preserve">. </w:t>
            </w:r>
            <w:proofErr w:type="spellStart"/>
            <w:r w:rsidRPr="00F21910">
              <w:rPr>
                <w:sz w:val="24"/>
                <w:lang w:val="uk-UA"/>
              </w:rPr>
              <w:t>навч</w:t>
            </w:r>
            <w:proofErr w:type="spellEnd"/>
            <w:r w:rsidRPr="00F21910">
              <w:rPr>
                <w:sz w:val="24"/>
                <w:lang w:val="uk-UA"/>
              </w:rPr>
              <w:t xml:space="preserve">. </w:t>
            </w:r>
            <w:proofErr w:type="spellStart"/>
            <w:r w:rsidRPr="00F21910">
              <w:rPr>
                <w:sz w:val="24"/>
                <w:lang w:val="uk-UA"/>
              </w:rPr>
              <w:t>закл</w:t>
            </w:r>
            <w:proofErr w:type="spellEnd"/>
            <w:r w:rsidRPr="00F21910">
              <w:rPr>
                <w:sz w:val="24"/>
                <w:lang w:val="uk-UA"/>
              </w:rPr>
              <w:t xml:space="preserve">. / С.Я. Коць, Н.В. </w:t>
            </w:r>
            <w:proofErr w:type="spellStart"/>
            <w:r w:rsidRPr="00F21910">
              <w:rPr>
                <w:sz w:val="24"/>
                <w:lang w:val="uk-UA"/>
              </w:rPr>
              <w:t>Петерсон</w:t>
            </w:r>
            <w:proofErr w:type="spellEnd"/>
            <w:r w:rsidRPr="00F21910">
              <w:rPr>
                <w:sz w:val="24"/>
                <w:lang w:val="uk-UA"/>
              </w:rPr>
              <w:t xml:space="preserve">. – Вид. 2-ге, </w:t>
            </w:r>
            <w:proofErr w:type="spellStart"/>
            <w:r w:rsidRPr="00F21910">
              <w:rPr>
                <w:sz w:val="24"/>
                <w:lang w:val="uk-UA"/>
              </w:rPr>
              <w:t>перобл</w:t>
            </w:r>
            <w:proofErr w:type="spellEnd"/>
            <w:r w:rsidRPr="00F21910">
              <w:rPr>
                <w:sz w:val="24"/>
                <w:lang w:val="uk-UA"/>
              </w:rPr>
              <w:t xml:space="preserve">. і </w:t>
            </w:r>
            <w:proofErr w:type="spellStart"/>
            <w:r w:rsidRPr="00F21910">
              <w:rPr>
                <w:sz w:val="24"/>
                <w:lang w:val="uk-UA"/>
              </w:rPr>
              <w:t>допов</w:t>
            </w:r>
            <w:proofErr w:type="spellEnd"/>
            <w:r w:rsidRPr="00F21910">
              <w:rPr>
                <w:sz w:val="24"/>
                <w:lang w:val="uk-UA"/>
              </w:rPr>
              <w:t>. – К.: Логос, 209. – 162 с.</w:t>
            </w:r>
          </w:p>
          <w:p w:rsidR="00055467" w:rsidRDefault="00055467">
            <w:pPr>
              <w:pStyle w:val="BodyText"/>
              <w:spacing w:after="0"/>
              <w:ind w:left="720"/>
              <w:jc w:val="both"/>
              <w:rPr>
                <w:sz w:val="24"/>
                <w:lang w:val="uk-UA"/>
              </w:rPr>
            </w:pPr>
          </w:p>
          <w:p w:rsidR="00055467" w:rsidRDefault="009C4128">
            <w:pPr>
              <w:shd w:val="clear" w:color="auto" w:fill="FFFFFF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color w:val="auto"/>
                <w:lang w:val="uk-UA" w:eastAsia="uk-UA"/>
              </w:rPr>
              <w:t>Додаткова література</w:t>
            </w:r>
          </w:p>
          <w:p w:rsidR="001B3888" w:rsidRPr="001B3888" w:rsidRDefault="001B3888" w:rsidP="00F219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1"/>
              </w:tabs>
              <w:suppressAutoHyphens/>
              <w:spacing w:line="240" w:lineRule="auto"/>
              <w:ind w:left="791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>Marschner</w:t>
            </w:r>
            <w:proofErr w:type="spellEnd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>Petra</w:t>
            </w:r>
            <w:proofErr w:type="spellEnd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>ed</w:t>
            </w:r>
            <w:proofErr w:type="spellEnd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Pr="001B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MARSCHNER’S MINERAL NUTRITION OF HIGHER PLANTS. Third </w:t>
            </w:r>
            <w:proofErr w:type="spellStart"/>
            <w:r w:rsidRPr="001B3888">
              <w:rPr>
                <w:rFonts w:ascii="Times New Roman" w:hAnsi="Times New Roman" w:cs="Times New Roman"/>
                <w:iCs/>
                <w:sz w:val="24"/>
                <w:szCs w:val="24"/>
              </w:rPr>
              <w:t>edition</w:t>
            </w:r>
            <w:proofErr w:type="spellEnd"/>
            <w:r w:rsidRPr="001B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Amsterdam: </w:t>
            </w:r>
            <w:proofErr w:type="spellStart"/>
            <w:r w:rsidRPr="001B3888">
              <w:rPr>
                <w:rFonts w:ascii="Times New Roman" w:hAnsi="Times New Roman" w:cs="Times New Roman"/>
                <w:iCs/>
                <w:sz w:val="24"/>
                <w:szCs w:val="24"/>
              </w:rPr>
              <w:t>Elsevier</w:t>
            </w:r>
            <w:proofErr w:type="spellEnd"/>
            <w:r w:rsidRPr="001B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2012, 651 </w:t>
            </w:r>
            <w:proofErr w:type="spellStart"/>
            <w:r w:rsidRPr="001B3888">
              <w:rPr>
                <w:rFonts w:ascii="Times New Roman" w:hAnsi="Times New Roman" w:cs="Times New Roman"/>
                <w:iCs/>
                <w:sz w:val="24"/>
                <w:szCs w:val="24"/>
              </w:rPr>
              <w:t>pages</w:t>
            </w:r>
            <w:proofErr w:type="spellEnd"/>
            <w:r w:rsidRPr="001B38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26E2" w:rsidRDefault="00B526E2" w:rsidP="00F219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1"/>
              </w:tabs>
              <w:suppressAutoHyphens/>
              <w:spacing w:line="240" w:lineRule="auto"/>
              <w:ind w:left="791" w:hanging="425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MarianiL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J. Plus. 2017.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132. P. 69. </w:t>
            </w:r>
            <w:hyperlink r:id="rId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https://doi.org/10.1140/epjp/i2017-11337-8</w:t>
              </w:r>
            </w:hyperlink>
          </w:p>
          <w:p w:rsidR="00055467" w:rsidRDefault="009C4128" w:rsidP="00F219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1"/>
              </w:tabs>
              <w:suppressAutoHyphens/>
              <w:spacing w:line="240" w:lineRule="auto"/>
              <w:ind w:left="791" w:hanging="4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>Приседський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Ю.Г.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Фотосинтез. Методичний посібник з виконання лабораторних робіт та самостійної роботи. – Вінниця: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ДонНУ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, 2016. – 68 с.</w:t>
            </w:r>
          </w:p>
          <w:p w:rsidR="00055467" w:rsidRDefault="009C4128" w:rsidP="00F219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1"/>
              </w:tabs>
              <w:suppressAutoHyphens/>
              <w:spacing w:line="240" w:lineRule="auto"/>
              <w:ind w:left="791" w:hanging="425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Мусієнко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>М.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Фотосинтез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. посібник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. вузів,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вивч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. дисципліну "Фотосинтез" - К. : Вища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., 1995. - 247 с.</w:t>
            </w:r>
          </w:p>
          <w:p w:rsidR="00055467" w:rsidRDefault="009C4128" w:rsidP="00F219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1"/>
              </w:tabs>
              <w:suppressAutoHyphens/>
              <w:spacing w:line="240" w:lineRule="auto"/>
              <w:ind w:left="791" w:hanging="4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>Pessarakli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M.</w:t>
            </w:r>
            <w:r w:rsidR="00F2191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Handbook</w:t>
            </w:r>
            <w:proofErr w:type="spellEnd"/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of</w:t>
            </w:r>
            <w:proofErr w:type="spellEnd"/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Photosynthesis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. 3-rd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. CRC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Press</w:t>
            </w:r>
            <w:proofErr w:type="spellEnd"/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Published</w:t>
            </w:r>
            <w:proofErr w:type="spellEnd"/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</w:t>
            </w:r>
            <w:proofErr w:type="spellStart"/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March</w:t>
            </w:r>
            <w:proofErr w:type="spellEnd"/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 xml:space="preserve"> 28, 2016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 w:eastAsia="zh-CN"/>
              </w:rPr>
              <w:t>- 846 P</w:t>
            </w:r>
            <w:r w:rsidR="00F21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.</w:t>
            </w:r>
          </w:p>
          <w:p w:rsidR="00055467" w:rsidRDefault="009C4128" w:rsidP="00F219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1"/>
              </w:tabs>
              <w:suppressAutoHyphens/>
              <w:spacing w:line="240" w:lineRule="auto"/>
              <w:ind w:left="791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Ronald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Security.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J, ed.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Genetics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188(1). P.11-20. doi:10.1534/genetics.111.128553</w:t>
            </w:r>
          </w:p>
          <w:p w:rsidR="00055467" w:rsidRDefault="00055467">
            <w:pPr>
              <w:pStyle w:val="ListParagraph"/>
              <w:shd w:val="clear" w:color="auto" w:fill="FFFFFF"/>
              <w:suppressAutoHyphens/>
              <w:jc w:val="both"/>
              <w:rPr>
                <w:rStyle w:val="InternetLink"/>
                <w:rFonts w:ascii="Times New Roman" w:hAnsi="Times New Roman" w:cs="Times New Roman"/>
                <w:sz w:val="24"/>
                <w:szCs w:val="24"/>
              </w:rPr>
            </w:pPr>
          </w:p>
          <w:p w:rsidR="00055467" w:rsidRDefault="009C4128">
            <w:pPr>
              <w:jc w:val="both"/>
            </w:pPr>
            <w:r>
              <w:rPr>
                <w:b/>
                <w:lang w:val="uk-UA"/>
              </w:rPr>
              <w:t>Інтернет-ресурси</w:t>
            </w:r>
            <w:r>
              <w:rPr>
                <w:lang w:val="uk-UA"/>
              </w:rPr>
              <w:t>:</w:t>
            </w:r>
          </w:p>
          <w:p w:rsidR="00055467" w:rsidRDefault="009C4128" w:rsidP="001B3888">
            <w:pPr>
              <w:numPr>
                <w:ilvl w:val="0"/>
                <w:numId w:val="5"/>
              </w:numPr>
              <w:jc w:val="both"/>
            </w:pPr>
            <w:r>
              <w:rPr>
                <w:rStyle w:val="InternetLink"/>
                <w:spacing w:val="-12"/>
                <w:w w:val="104"/>
                <w:lang w:val="uk-UA"/>
              </w:rPr>
              <w:t>TeachingToolsinPlantBiology</w:t>
            </w:r>
            <w:hyperlink r:id="rId10">
              <w:r>
                <w:rPr>
                  <w:rStyle w:val="InternetLink"/>
                  <w:spacing w:val="-12"/>
                  <w:w w:val="104"/>
                  <w:lang w:val="uk-UA"/>
                </w:rPr>
                <w:t>http://www.plantcell.org/content/teaching-tools-plant-biology</w:t>
              </w:r>
            </w:hyperlink>
          </w:p>
          <w:p w:rsidR="00055467" w:rsidRDefault="00DE6931">
            <w:pPr>
              <w:numPr>
                <w:ilvl w:val="0"/>
                <w:numId w:val="5"/>
              </w:numPr>
              <w:jc w:val="both"/>
            </w:pPr>
            <w:hyperlink r:id="rId11">
              <w:r w:rsidR="009C4128">
                <w:rPr>
                  <w:rStyle w:val="InternetLink"/>
                  <w:color w:val="auto"/>
                  <w:lang w:val="uk-UA"/>
                </w:rPr>
                <w:t>http://www.plantphysiol.org</w:t>
              </w:r>
            </w:hyperlink>
          </w:p>
          <w:p w:rsidR="00055467" w:rsidRDefault="00DE6931">
            <w:pPr>
              <w:numPr>
                <w:ilvl w:val="0"/>
                <w:numId w:val="5"/>
              </w:numPr>
              <w:jc w:val="both"/>
            </w:pPr>
            <w:hyperlink r:id="rId12">
              <w:r w:rsidR="009C4128">
                <w:rPr>
                  <w:rStyle w:val="InternetLink"/>
                  <w:color w:val="auto"/>
                  <w:lang w:val="uk-UA"/>
                </w:rPr>
                <w:t>http://onlinelibrary.wiley.com/journal/10.1111/(ISSN)1399-3054/issues</w:t>
              </w:r>
            </w:hyperlink>
          </w:p>
          <w:p w:rsidR="00055467" w:rsidRDefault="00DE6931" w:rsidP="001B3888">
            <w:pPr>
              <w:numPr>
                <w:ilvl w:val="0"/>
                <w:numId w:val="5"/>
              </w:numPr>
              <w:jc w:val="both"/>
            </w:pPr>
            <w:hyperlink r:id="rId13">
              <w:r w:rsidR="009C4128">
                <w:rPr>
                  <w:rStyle w:val="InternetLink"/>
                  <w:color w:val="auto"/>
                  <w:lang w:val="uk-UA"/>
                </w:rPr>
                <w:t>http://ttp://www.annualreviews.org/journal/arplant</w:t>
              </w:r>
            </w:hyperlink>
          </w:p>
        </w:tc>
      </w:tr>
      <w:tr w:rsidR="0005546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4B5A0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</w:t>
            </w:r>
            <w:proofErr w:type="spellStart"/>
            <w:r w:rsidR="009C4128">
              <w:rPr>
                <w:color w:val="auto"/>
              </w:rPr>
              <w:t>дин</w:t>
            </w:r>
            <w:proofErr w:type="spellEnd"/>
            <w:r w:rsidR="009C4128">
              <w:rPr>
                <w:color w:val="auto"/>
                <w:lang w:val="uk-UA"/>
              </w:rPr>
              <w:t>семестр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6E2623" w:rsidRDefault="00BF47E6" w:rsidP="00BF47E6">
            <w:pPr>
              <w:jc w:val="both"/>
              <w:rPr>
                <w:color w:val="000000" w:themeColor="text1"/>
                <w:lang w:val="ru-RU"/>
              </w:rPr>
            </w:pPr>
            <w:r w:rsidRPr="006E2623">
              <w:rPr>
                <w:color w:val="000000" w:themeColor="text1"/>
                <w:lang w:val="ru-RU"/>
              </w:rPr>
              <w:t xml:space="preserve">48 </w:t>
            </w:r>
            <w:r w:rsidR="009C4128" w:rsidRPr="006E2623">
              <w:rPr>
                <w:color w:val="000000" w:themeColor="text1"/>
                <w:lang w:val="uk-UA"/>
              </w:rPr>
              <w:t xml:space="preserve">год. </w:t>
            </w:r>
            <w:r w:rsidR="006E2623" w:rsidRPr="006E2623">
              <w:rPr>
                <w:color w:val="000000" w:themeColor="text1"/>
                <w:lang w:val="uk-UA"/>
              </w:rPr>
              <w:t>лекційних</w:t>
            </w:r>
            <w:r w:rsidR="009C4128" w:rsidRPr="006E2623">
              <w:rPr>
                <w:color w:val="000000" w:themeColor="text1"/>
                <w:lang w:val="uk-UA"/>
              </w:rPr>
              <w:t xml:space="preserve"> занять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Після заверш</w:t>
            </w:r>
            <w:r w:rsidR="00252F4E">
              <w:rPr>
                <w:color w:val="auto"/>
                <w:lang w:val="uk-UA"/>
              </w:rPr>
              <w:t xml:space="preserve">ення цього курсу студент буде : </w:t>
            </w:r>
          </w:p>
          <w:p w:rsidR="00252F4E" w:rsidRPr="00252F4E" w:rsidRDefault="00252F4E" w:rsidP="00252F4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color w:val="auto"/>
                <w:lang w:val="uk-UA"/>
              </w:rPr>
              <w:t>- ЗНАТИ</w:t>
            </w:r>
            <w:r w:rsidR="009C4128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p w:rsidR="00863E2A" w:rsidRDefault="00252F4E" w:rsidP="00FE37A3">
            <w:pPr>
              <w:tabs>
                <w:tab w:val="left" w:pos="284"/>
                <w:tab w:val="left" w:pos="567"/>
              </w:tabs>
              <w:ind w:left="224" w:firstLine="49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D267E6">
              <w:rPr>
                <w:lang w:val="uk-UA"/>
              </w:rPr>
              <w:t xml:space="preserve">усі можливі способи </w:t>
            </w:r>
            <w:r w:rsidR="004A12E5">
              <w:rPr>
                <w:lang w:val="uk-UA"/>
              </w:rPr>
              <w:t>надходження іонів і молекул до клітин рослинного організму</w:t>
            </w:r>
            <w:r w:rsidR="00D267E6">
              <w:rPr>
                <w:lang w:val="uk-UA"/>
              </w:rPr>
              <w:t xml:space="preserve">; </w:t>
            </w:r>
            <w:r w:rsidR="00574611">
              <w:rPr>
                <w:lang w:val="uk-UA"/>
              </w:rPr>
              <w:t>відмінності у</w:t>
            </w:r>
            <w:r w:rsidR="00D267E6">
              <w:rPr>
                <w:lang w:val="uk-UA"/>
              </w:rPr>
              <w:t xml:space="preserve"> перенесенн</w:t>
            </w:r>
            <w:r w:rsidR="00574611">
              <w:rPr>
                <w:lang w:val="uk-UA"/>
              </w:rPr>
              <w:t>і</w:t>
            </w:r>
            <w:r w:rsidR="00D267E6">
              <w:rPr>
                <w:lang w:val="uk-UA"/>
              </w:rPr>
              <w:t xml:space="preserve"> гідратованих і не гідратованих іонів; принципи </w:t>
            </w:r>
            <w:r w:rsidR="00574611">
              <w:rPr>
                <w:lang w:val="uk-UA"/>
              </w:rPr>
              <w:t xml:space="preserve">пасивного і активного </w:t>
            </w:r>
            <w:r w:rsidR="00D267E6">
              <w:rPr>
                <w:lang w:val="uk-UA"/>
              </w:rPr>
              <w:t>транспортування іонів за участі каналів</w:t>
            </w:r>
            <w:r w:rsidR="00574611">
              <w:rPr>
                <w:lang w:val="uk-UA"/>
              </w:rPr>
              <w:t>,</w:t>
            </w:r>
            <w:r w:rsidR="00D267E6">
              <w:rPr>
                <w:lang w:val="uk-UA"/>
              </w:rPr>
              <w:t xml:space="preserve"> білків-переносників</w:t>
            </w:r>
            <w:r w:rsidR="00574611">
              <w:rPr>
                <w:lang w:val="uk-UA"/>
              </w:rPr>
              <w:t>, протонних насосів</w:t>
            </w:r>
            <w:r w:rsidR="00D267E6">
              <w:rPr>
                <w:lang w:val="uk-UA"/>
              </w:rPr>
              <w:t xml:space="preserve">; </w:t>
            </w:r>
            <w:r w:rsidR="004A12E5">
              <w:rPr>
                <w:lang w:val="uk-UA"/>
              </w:rPr>
              <w:lastRenderedPageBreak/>
              <w:t xml:space="preserve">особливості транспортних процесів </w:t>
            </w:r>
            <w:r w:rsidR="00F21910">
              <w:rPr>
                <w:lang w:val="uk-UA"/>
              </w:rPr>
              <w:t>у</w:t>
            </w:r>
            <w:r w:rsidR="004A12E5">
              <w:rPr>
                <w:lang w:val="uk-UA"/>
              </w:rPr>
              <w:t xml:space="preserve"> </w:t>
            </w:r>
            <w:proofErr w:type="spellStart"/>
            <w:r w:rsidR="004A12E5">
              <w:rPr>
                <w:lang w:val="uk-UA"/>
              </w:rPr>
              <w:t>плазмалемі</w:t>
            </w:r>
            <w:proofErr w:type="spellEnd"/>
            <w:r w:rsidR="004A12E5">
              <w:rPr>
                <w:lang w:val="uk-UA"/>
              </w:rPr>
              <w:t xml:space="preserve"> </w:t>
            </w:r>
            <w:r w:rsidR="00574611">
              <w:rPr>
                <w:lang w:val="uk-UA"/>
              </w:rPr>
              <w:t xml:space="preserve">і </w:t>
            </w:r>
            <w:proofErr w:type="spellStart"/>
            <w:r w:rsidR="00574611">
              <w:rPr>
                <w:lang w:val="uk-UA"/>
              </w:rPr>
              <w:t>тонопласті</w:t>
            </w:r>
            <w:proofErr w:type="spellEnd"/>
            <w:r w:rsidR="00574611">
              <w:rPr>
                <w:lang w:val="uk-UA"/>
              </w:rPr>
              <w:t>, а також – на мембранах</w:t>
            </w:r>
            <w:r w:rsidR="004A12E5">
              <w:rPr>
                <w:lang w:val="uk-UA"/>
              </w:rPr>
              <w:t xml:space="preserve">  </w:t>
            </w:r>
            <w:r w:rsidR="00574611">
              <w:rPr>
                <w:lang w:val="uk-UA"/>
              </w:rPr>
              <w:t xml:space="preserve">хлоропластів та мітохондрій; </w:t>
            </w:r>
            <w:r w:rsidR="00863E2A">
              <w:rPr>
                <w:lang w:val="uk-UA"/>
              </w:rPr>
              <w:t xml:space="preserve">можливості </w:t>
            </w:r>
            <w:proofErr w:type="spellStart"/>
            <w:r w:rsidR="00863E2A">
              <w:rPr>
                <w:lang w:val="uk-UA"/>
              </w:rPr>
              <w:t>оптимізування</w:t>
            </w:r>
            <w:proofErr w:type="spellEnd"/>
            <w:r w:rsidR="00863E2A">
              <w:rPr>
                <w:lang w:val="uk-UA"/>
              </w:rPr>
              <w:t xml:space="preserve"> поглинальної здатності рослин за рахунок синергії з бактеріями та грибами; </w:t>
            </w:r>
            <w:r w:rsidR="00900F1A">
              <w:rPr>
                <w:lang w:val="uk-UA"/>
              </w:rPr>
              <w:t xml:space="preserve">особливості радіального і </w:t>
            </w:r>
            <w:proofErr w:type="spellStart"/>
            <w:r w:rsidR="00900F1A">
              <w:rPr>
                <w:lang w:val="uk-UA"/>
              </w:rPr>
              <w:t>ксилемного</w:t>
            </w:r>
            <w:proofErr w:type="spellEnd"/>
            <w:r w:rsidR="00900F1A">
              <w:rPr>
                <w:lang w:val="uk-UA"/>
              </w:rPr>
              <w:t xml:space="preserve"> транспорту іонів</w:t>
            </w:r>
            <w:r w:rsidR="00F21910">
              <w:rPr>
                <w:lang w:val="uk-UA"/>
              </w:rPr>
              <w:t xml:space="preserve"> і молекул</w:t>
            </w:r>
            <w:r w:rsidR="00900F1A">
              <w:rPr>
                <w:lang w:val="uk-UA"/>
              </w:rPr>
              <w:t xml:space="preserve">; </w:t>
            </w:r>
            <w:r w:rsidR="00863E2A">
              <w:rPr>
                <w:lang w:val="uk-UA"/>
              </w:rPr>
              <w:t>основи регуляції рослинами транспортних функцій; фізіологічн</w:t>
            </w:r>
            <w:r w:rsidR="00FE37A3">
              <w:rPr>
                <w:lang w:val="uk-UA"/>
              </w:rPr>
              <w:t>у</w:t>
            </w:r>
            <w:r w:rsidR="00863E2A">
              <w:rPr>
                <w:lang w:val="uk-UA"/>
              </w:rPr>
              <w:t xml:space="preserve"> </w:t>
            </w:r>
            <w:r w:rsidR="00FE37A3">
              <w:rPr>
                <w:lang w:val="uk-UA"/>
              </w:rPr>
              <w:t>роль</w:t>
            </w:r>
            <w:r w:rsidR="00863E2A">
              <w:rPr>
                <w:lang w:val="uk-UA"/>
              </w:rPr>
              <w:t xml:space="preserve"> </w:t>
            </w:r>
            <w:r w:rsidR="00FE37A3">
              <w:rPr>
                <w:lang w:val="uk-UA"/>
              </w:rPr>
              <w:t xml:space="preserve">та потрібні рослині кількості </w:t>
            </w:r>
            <w:r w:rsidR="00863E2A">
              <w:rPr>
                <w:lang w:val="uk-UA"/>
              </w:rPr>
              <w:t xml:space="preserve">кожного з </w:t>
            </w:r>
            <w:proofErr w:type="spellStart"/>
            <w:r w:rsidR="00863E2A">
              <w:rPr>
                <w:lang w:val="uk-UA"/>
              </w:rPr>
              <w:t>макро</w:t>
            </w:r>
            <w:proofErr w:type="spellEnd"/>
            <w:r w:rsidR="00863E2A">
              <w:rPr>
                <w:lang w:val="uk-UA"/>
              </w:rPr>
              <w:t>- та мікроелементів; основи раціонального підживлення рослин.</w:t>
            </w:r>
          </w:p>
          <w:p w:rsidR="00055467" w:rsidRPr="002417E7" w:rsidRDefault="00863E2A" w:rsidP="00FE37A3">
            <w:pPr>
              <w:tabs>
                <w:tab w:val="left" w:pos="284"/>
                <w:tab w:val="left" w:pos="567"/>
              </w:tabs>
              <w:ind w:left="224" w:firstLine="49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9C4128">
              <w:rPr>
                <w:lang w:val="uk-UA"/>
              </w:rPr>
              <w:t xml:space="preserve">значення, масштаби та еволюційні аспекти фотосинтезу, будову фотосинтетичного апарату, фотохімічні та хімічні реакції фотосинтезу властиві вищим рослинам та іншим </w:t>
            </w:r>
            <w:proofErr w:type="spellStart"/>
            <w:r w:rsidR="009C4128">
              <w:rPr>
                <w:lang w:val="uk-UA"/>
              </w:rPr>
              <w:t>фотосинтезуючим</w:t>
            </w:r>
            <w:proofErr w:type="spellEnd"/>
            <w:r w:rsidR="009C4128">
              <w:rPr>
                <w:lang w:val="uk-UA"/>
              </w:rPr>
              <w:t xml:space="preserve"> організмам, механізми регулювання фотосинтезу, характер впливу чинників середовища на процес фотосинтезу, його залежність від етапу онтогенезу, основні засади створення штучних </w:t>
            </w:r>
            <w:proofErr w:type="spellStart"/>
            <w:r w:rsidR="009C4128">
              <w:rPr>
                <w:lang w:val="uk-UA"/>
              </w:rPr>
              <w:t>фотосинтезуючих</w:t>
            </w:r>
            <w:proofErr w:type="spellEnd"/>
            <w:r w:rsidR="009C4128">
              <w:rPr>
                <w:lang w:val="uk-UA"/>
              </w:rPr>
              <w:t xml:space="preserve"> систем.</w:t>
            </w:r>
          </w:p>
          <w:p w:rsidR="00863E2A" w:rsidRDefault="00863E2A" w:rsidP="00863E2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- ВМІТИ: </w:t>
            </w:r>
          </w:p>
          <w:p w:rsidR="00863E2A" w:rsidRDefault="00863E2A" w:rsidP="00FE37A3">
            <w:pPr>
              <w:tabs>
                <w:tab w:val="left" w:pos="224"/>
                <w:tab w:val="left" w:pos="284"/>
              </w:tabs>
              <w:ind w:left="224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="009C41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складати </w:t>
            </w:r>
            <w:r w:rsidR="00FE37A3">
              <w:rPr>
                <w:lang w:val="uk-UA"/>
              </w:rPr>
              <w:t>суміші поживних елементів для росту рослин; діагностувати дефіцит елементів живлення за візуальними ознаками рослин; обчислювати оптимальні кількості добрив для отримання максимальних величин і якості врожаю</w:t>
            </w:r>
            <w:r w:rsidR="00900F1A">
              <w:rPr>
                <w:lang w:val="uk-UA"/>
              </w:rPr>
              <w:t>.</w:t>
            </w:r>
          </w:p>
          <w:p w:rsidR="00055467" w:rsidRPr="002417E7" w:rsidRDefault="00863E2A" w:rsidP="00FE37A3">
            <w:pPr>
              <w:tabs>
                <w:tab w:val="left" w:pos="224"/>
                <w:tab w:val="left" w:pos="284"/>
              </w:tabs>
              <w:ind w:left="224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9C4128">
              <w:rPr>
                <w:lang w:val="uk-UA"/>
              </w:rPr>
              <w:t xml:space="preserve">оперувати сучасною науковою термінологією </w:t>
            </w:r>
            <w:r>
              <w:rPr>
                <w:lang w:val="uk-UA"/>
              </w:rPr>
              <w:t xml:space="preserve">та </w:t>
            </w:r>
            <w:r w:rsidR="009C4128">
              <w:rPr>
                <w:lang w:val="uk-UA"/>
              </w:rPr>
              <w:t xml:space="preserve">застосовувати теоретичні знання на практиці: оцінювати фотосинтетичні фізіологічні параметри рослин із застосуванням класичних і сучасних </w:t>
            </w:r>
            <w:proofErr w:type="spellStart"/>
            <w:r w:rsidR="009C4128">
              <w:rPr>
                <w:lang w:val="uk-UA"/>
              </w:rPr>
              <w:t>методик</w:t>
            </w:r>
            <w:proofErr w:type="spellEnd"/>
            <w:r w:rsidR="009C4128">
              <w:rPr>
                <w:lang w:val="uk-UA"/>
              </w:rPr>
              <w:t xml:space="preserve">, в </w:t>
            </w:r>
            <w:proofErr w:type="spellStart"/>
            <w:r w:rsidR="009C4128">
              <w:rPr>
                <w:lang w:val="uk-UA"/>
              </w:rPr>
              <w:t>т.ч</w:t>
            </w:r>
            <w:proofErr w:type="spellEnd"/>
            <w:r w:rsidR="009C4128">
              <w:rPr>
                <w:lang w:val="uk-UA"/>
              </w:rPr>
              <w:t xml:space="preserve">. </w:t>
            </w:r>
            <w:proofErr w:type="spellStart"/>
            <w:r w:rsidR="009C4128">
              <w:rPr>
                <w:i/>
                <w:iCs/>
                <w:lang w:val="uk-UA"/>
              </w:rPr>
              <w:t>in</w:t>
            </w:r>
            <w:proofErr w:type="spellEnd"/>
            <w:r w:rsidR="00F21910">
              <w:rPr>
                <w:i/>
                <w:iCs/>
                <w:lang w:val="uk-UA"/>
              </w:rPr>
              <w:t xml:space="preserve"> </w:t>
            </w:r>
            <w:proofErr w:type="spellStart"/>
            <w:r w:rsidR="009C4128">
              <w:rPr>
                <w:i/>
                <w:iCs/>
                <w:lang w:val="uk-UA"/>
              </w:rPr>
              <w:t>silico</w:t>
            </w:r>
            <w:proofErr w:type="spellEnd"/>
            <w:r w:rsidR="009C4128">
              <w:rPr>
                <w:i/>
                <w:iCs/>
                <w:lang w:val="uk-UA"/>
              </w:rPr>
              <w:t>,</w:t>
            </w:r>
            <w:r w:rsidR="00F21910">
              <w:rPr>
                <w:i/>
                <w:iCs/>
                <w:lang w:val="uk-UA"/>
              </w:rPr>
              <w:t xml:space="preserve"> </w:t>
            </w:r>
            <w:r w:rsidR="009C4128">
              <w:rPr>
                <w:lang w:val="uk-UA"/>
              </w:rPr>
              <w:t xml:space="preserve">планувати і здійснювати еколого-фізіологічні спостереження та експерименти в галузі фотосинтезу, шукати та аналізувати дані літератури що стосуються фотосинтезу та впливу на нього змінних умов довкілля. </w:t>
            </w:r>
          </w:p>
        </w:tc>
      </w:tr>
      <w:tr w:rsidR="00055467" w:rsidRPr="002417E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1B3888" w:rsidP="00900F1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uk-UA"/>
              </w:rPr>
              <w:t>Макро</w:t>
            </w:r>
            <w:proofErr w:type="spellEnd"/>
            <w:r>
              <w:rPr>
                <w:lang w:val="uk-UA"/>
              </w:rPr>
              <w:t xml:space="preserve"> та мікрое</w:t>
            </w:r>
            <w:r w:rsidR="00900F1A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ементи, симбіотичні взаємодії, </w:t>
            </w:r>
            <w:proofErr w:type="spellStart"/>
            <w:r>
              <w:rPr>
                <w:lang w:val="uk-UA"/>
              </w:rPr>
              <w:t>біофортифікація</w:t>
            </w:r>
            <w:proofErr w:type="spellEnd"/>
            <w:r>
              <w:rPr>
                <w:lang w:val="uk-UA"/>
              </w:rPr>
              <w:t xml:space="preserve">, </w:t>
            </w:r>
            <w:r w:rsidR="009C4128">
              <w:rPr>
                <w:lang w:val="uk-UA"/>
              </w:rPr>
              <w:t xml:space="preserve">фотосинтез, </w:t>
            </w:r>
            <w:proofErr w:type="spellStart"/>
            <w:r w:rsidR="009C4128">
              <w:rPr>
                <w:lang w:val="uk-UA"/>
              </w:rPr>
              <w:t>продукційний</w:t>
            </w:r>
            <w:proofErr w:type="spellEnd"/>
            <w:r w:rsidR="009C4128">
              <w:rPr>
                <w:lang w:val="uk-UA"/>
              </w:rPr>
              <w:t xml:space="preserve"> процес</w:t>
            </w:r>
            <w:r>
              <w:rPr>
                <w:lang w:val="uk-UA"/>
              </w:rPr>
              <w:t>, безпека харчових продуктів</w:t>
            </w:r>
          </w:p>
        </w:tc>
      </w:tr>
      <w:tr w:rsidR="0005546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00F1A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</w:t>
            </w:r>
            <w:r w:rsidR="009C4128">
              <w:rPr>
                <w:color w:val="auto"/>
                <w:lang w:val="ru-RU"/>
              </w:rPr>
              <w:t>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="009C4128"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9C4128">
              <w:rPr>
                <w:color w:val="auto"/>
                <w:lang w:val="ru-RU"/>
              </w:rPr>
              <w:t xml:space="preserve">та </w:t>
            </w:r>
            <w:proofErr w:type="spellStart"/>
            <w:r w:rsidR="009C4128">
              <w:rPr>
                <w:color w:val="auto"/>
                <w:lang w:val="ru-RU"/>
              </w:rPr>
              <w:t>консультації</w:t>
            </w:r>
            <w:proofErr w:type="spellEnd"/>
            <w:r w:rsidR="009C4128">
              <w:rPr>
                <w:color w:val="auto"/>
                <w:lang w:val="ru-RU"/>
              </w:rPr>
              <w:t xml:space="preserve"> для </w:t>
            </w:r>
            <w:proofErr w:type="spellStart"/>
            <w:r w:rsidR="009C4128"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="009C4128">
              <w:rPr>
                <w:color w:val="auto"/>
                <w:lang w:val="ru-RU"/>
              </w:rPr>
              <w:t>розуміння</w:t>
            </w:r>
            <w:proofErr w:type="spellEnd"/>
            <w:r w:rsidR="009C4128">
              <w:rPr>
                <w:color w:val="auto"/>
                <w:lang w:val="ru-RU"/>
              </w:rPr>
              <w:t xml:space="preserve"> тем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055467" w:rsidRPr="002417E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2B1365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залік</w:t>
            </w:r>
            <w:r w:rsidR="009C4128">
              <w:rPr>
                <w:lang w:val="uk-UA"/>
              </w:rPr>
              <w:t xml:space="preserve"> в кінці семестру 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із ботаніки, екології, генетики, біохімії, мікробіології, фізіології та біохімії рослин, англійської мови професійного спрямування. 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лекції, презентація, пояснення, </w:t>
            </w:r>
            <w:r w:rsidR="001B3888">
              <w:rPr>
                <w:color w:val="auto"/>
                <w:lang w:val="uk-UA"/>
              </w:rPr>
              <w:t xml:space="preserve">проблемна </w:t>
            </w:r>
            <w:r>
              <w:rPr>
                <w:color w:val="auto"/>
                <w:lang w:val="uk-UA"/>
              </w:rPr>
              <w:t>дискусія</w:t>
            </w:r>
            <w:r w:rsidR="001B3888">
              <w:rPr>
                <w:color w:val="auto"/>
                <w:lang w:val="uk-UA"/>
              </w:rPr>
              <w:t xml:space="preserve">, групові </w:t>
            </w:r>
            <w:proofErr w:type="spellStart"/>
            <w:r w:rsidR="001B3888">
              <w:rPr>
                <w:color w:val="auto"/>
                <w:lang w:val="uk-UA"/>
              </w:rPr>
              <w:t>проєкти</w:t>
            </w:r>
            <w:proofErr w:type="spellEnd"/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00F1A">
            <w:pPr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>З</w:t>
            </w:r>
            <w:proofErr w:type="spellStart"/>
            <w:r w:rsidR="009C4128">
              <w:rPr>
                <w:lang w:val="ru-RU"/>
              </w:rPr>
              <w:t>агальновживані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програми</w:t>
            </w:r>
            <w:proofErr w:type="spellEnd"/>
            <w:r w:rsidR="009C4128">
              <w:rPr>
                <w:lang w:val="ru-RU"/>
              </w:rPr>
              <w:t xml:space="preserve"> і </w:t>
            </w:r>
            <w:proofErr w:type="spellStart"/>
            <w:r w:rsidR="009C4128"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системи</w:t>
            </w:r>
            <w:proofErr w:type="spellEnd"/>
            <w:r w:rsidR="009C4128">
              <w:rPr>
                <w:lang w:val="ru-RU"/>
              </w:rPr>
              <w:t xml:space="preserve"> для </w:t>
            </w:r>
            <w:proofErr w:type="spellStart"/>
            <w:r w:rsidR="009C4128">
              <w:rPr>
                <w:lang w:val="ru-RU"/>
              </w:rPr>
              <w:t>представлення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презентацій</w:t>
            </w:r>
            <w:proofErr w:type="spellEnd"/>
            <w:r w:rsidR="009C4128">
              <w:rPr>
                <w:lang w:val="ru-RU"/>
              </w:rPr>
              <w:t xml:space="preserve">, доступ до </w:t>
            </w:r>
            <w:proofErr w:type="spellStart"/>
            <w:r w:rsidR="009C4128">
              <w:rPr>
                <w:lang w:val="ru-RU"/>
              </w:rPr>
              <w:t>інтернету</w:t>
            </w:r>
            <w:proofErr w:type="spellEnd"/>
            <w:r w:rsidR="009C4128">
              <w:rPr>
                <w:lang w:val="ru-RU"/>
              </w:rPr>
              <w:t xml:space="preserve">, </w:t>
            </w:r>
            <w:proofErr w:type="spellStart"/>
            <w:r w:rsidR="009C4128">
              <w:rPr>
                <w:lang w:val="ru-RU"/>
              </w:rPr>
              <w:t>персональний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комп`ютер</w:t>
            </w:r>
            <w:proofErr w:type="spellEnd"/>
            <w:r w:rsidR="009C4128">
              <w:rPr>
                <w:lang w:val="ru-RU"/>
              </w:rPr>
              <w:t xml:space="preserve">, </w:t>
            </w:r>
            <w:proofErr w:type="spellStart"/>
            <w:r w:rsidR="009C4128">
              <w:rPr>
                <w:lang w:val="ru-RU"/>
              </w:rPr>
              <w:t>про</w:t>
            </w:r>
            <w:r w:rsidR="001B3888">
              <w:rPr>
                <w:lang w:val="ru-RU"/>
              </w:rPr>
              <w:t>є</w:t>
            </w:r>
            <w:r w:rsidR="009C4128">
              <w:rPr>
                <w:lang w:val="ru-RU"/>
              </w:rPr>
              <w:t>ктор</w:t>
            </w:r>
            <w:proofErr w:type="spellEnd"/>
            <w:r w:rsidR="009C4128">
              <w:rPr>
                <w:lang w:val="ru-RU"/>
              </w:rPr>
              <w:t>.</w:t>
            </w:r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888" w:rsidRDefault="009C41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Курс </w:t>
            </w:r>
            <w:proofErr w:type="spellStart"/>
            <w:r>
              <w:rPr>
                <w:color w:val="auto"/>
                <w:lang w:val="ru-RU"/>
              </w:rPr>
              <w:t>завершується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 w:rsidR="002B1365">
              <w:rPr>
                <w:color w:val="auto"/>
                <w:lang w:val="ru-RU"/>
              </w:rPr>
              <w:t>заліком</w:t>
            </w:r>
            <w:proofErr w:type="spellEnd"/>
            <w:r>
              <w:rPr>
                <w:color w:val="auto"/>
                <w:lang w:val="ru-RU"/>
              </w:rPr>
              <w:t xml:space="preserve"> за результатами </w:t>
            </w:r>
            <w:proofErr w:type="spellStart"/>
            <w:r>
              <w:rPr>
                <w:color w:val="auto"/>
                <w:lang w:val="ru-RU"/>
              </w:rPr>
              <w:t>двох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 w:rsidR="001B3888">
              <w:rPr>
                <w:color w:val="auto"/>
                <w:lang w:val="ru-RU"/>
              </w:rPr>
              <w:t>модульних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завдань</w:t>
            </w:r>
            <w:proofErr w:type="spellEnd"/>
            <w:r w:rsidR="001B3888">
              <w:rPr>
                <w:color w:val="auto"/>
                <w:lang w:val="ru-RU"/>
              </w:rPr>
              <w:t xml:space="preserve"> і</w:t>
            </w:r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групового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проєкту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</w:p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У другому </w:t>
            </w:r>
            <w:proofErr w:type="spellStart"/>
            <w:r>
              <w:rPr>
                <w:color w:val="auto"/>
                <w:lang w:val="ru-RU"/>
              </w:rPr>
              <w:t>завданні</w:t>
            </w:r>
            <w:proofErr w:type="spellEnd"/>
            <w:r>
              <w:rPr>
                <w:color w:val="auto"/>
                <w:lang w:val="ru-RU"/>
              </w:rPr>
              <w:t xml:space="preserve"> студентам буде </w:t>
            </w:r>
            <w:proofErr w:type="spellStart"/>
            <w:r>
              <w:rPr>
                <w:color w:val="auto"/>
                <w:lang w:val="ru-RU"/>
              </w:rPr>
              <w:t>надано</w:t>
            </w:r>
            <w:proofErr w:type="spellEnd"/>
            <w:r>
              <w:rPr>
                <w:color w:val="auto"/>
                <w:lang w:val="ru-RU"/>
              </w:rPr>
              <w:t xml:space="preserve"> резюме </w:t>
            </w:r>
            <w:proofErr w:type="spellStart"/>
            <w:r>
              <w:rPr>
                <w:color w:val="auto"/>
                <w:lang w:val="ru-RU"/>
              </w:rPr>
              <w:t>наукової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статті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потрібно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запропонувати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набір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експериментів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які</w:t>
            </w:r>
            <w:proofErr w:type="spellEnd"/>
            <w:r>
              <w:rPr>
                <w:color w:val="auto"/>
                <w:lang w:val="ru-RU"/>
              </w:rPr>
              <w:t xml:space="preserve"> б </w:t>
            </w:r>
            <w:proofErr w:type="spellStart"/>
            <w:r>
              <w:rPr>
                <w:color w:val="auto"/>
                <w:lang w:val="ru-RU"/>
              </w:rPr>
              <w:t>підтверджували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висновки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представлені</w:t>
            </w:r>
            <w:proofErr w:type="spellEnd"/>
            <w:r>
              <w:rPr>
                <w:color w:val="auto"/>
                <w:lang w:val="ru-RU"/>
              </w:rPr>
              <w:t xml:space="preserve"> в </w:t>
            </w:r>
            <w:proofErr w:type="spellStart"/>
            <w:r>
              <w:rPr>
                <w:color w:val="auto"/>
                <w:lang w:val="ru-RU"/>
              </w:rPr>
              <w:t>ньому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Підсумкове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завдання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включатиме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презентацію</w:t>
            </w:r>
            <w:proofErr w:type="spellEnd"/>
            <w:r w:rsidR="00900F1A">
              <w:rPr>
                <w:color w:val="auto"/>
                <w:lang w:val="ru-RU"/>
              </w:rPr>
              <w:t xml:space="preserve"> группового </w:t>
            </w:r>
            <w:proofErr w:type="spellStart"/>
            <w:r>
              <w:rPr>
                <w:color w:val="auto"/>
                <w:lang w:val="ru-RU"/>
              </w:rPr>
              <w:t>наукового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проєкту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його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рештою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lastRenderedPageBreak/>
              <w:t>групи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повинні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обговорити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ідеї</w:t>
            </w:r>
            <w:proofErr w:type="spellEnd"/>
            <w:r>
              <w:rPr>
                <w:color w:val="auto"/>
                <w:lang w:val="ru-RU"/>
              </w:rPr>
              <w:t xml:space="preserve"> та теми </w:t>
            </w:r>
            <w:proofErr w:type="spellStart"/>
            <w:r>
              <w:rPr>
                <w:color w:val="auto"/>
                <w:lang w:val="ru-RU"/>
              </w:rPr>
              <w:t>проєктів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із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викладачем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Письмові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пропозиції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щодо</w:t>
            </w:r>
            <w:proofErr w:type="spellEnd"/>
            <w:r>
              <w:rPr>
                <w:color w:val="auto"/>
                <w:lang w:val="ru-RU"/>
              </w:rPr>
              <w:t xml:space="preserve"> тем </w:t>
            </w:r>
            <w:proofErr w:type="spellStart"/>
            <w:r>
              <w:rPr>
                <w:color w:val="auto"/>
                <w:lang w:val="ru-RU"/>
              </w:rPr>
              <w:t>потрібно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надіслати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заздалегідь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електронною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поштою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Презентація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проєктів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відбудеться</w:t>
            </w:r>
            <w:proofErr w:type="spellEnd"/>
            <w:r>
              <w:rPr>
                <w:color w:val="auto"/>
                <w:lang w:val="ru-RU"/>
              </w:rPr>
              <w:t xml:space="preserve"> на </w:t>
            </w:r>
            <w:proofErr w:type="spellStart"/>
            <w:r>
              <w:rPr>
                <w:color w:val="auto"/>
                <w:lang w:val="ru-RU"/>
              </w:rPr>
              <w:t>завершальних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 w:rsidR="001B3888">
              <w:rPr>
                <w:color w:val="auto"/>
                <w:lang w:val="ru-RU"/>
              </w:rPr>
              <w:t>лекційних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заняттях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055467" w:rsidRDefault="009C41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</w:t>
            </w:r>
            <w:r w:rsidR="001B3888">
              <w:rPr>
                <w:color w:val="auto"/>
                <w:lang w:val="ru-RU"/>
              </w:rPr>
              <w:t>в</w:t>
            </w:r>
            <w:r>
              <w:rPr>
                <w:color w:val="auto"/>
                <w:lang w:val="ru-RU"/>
              </w:rPr>
              <w:t>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мод</w:t>
            </w:r>
            <w:r w:rsidR="00900F1A">
              <w:rPr>
                <w:color w:val="auto"/>
                <w:lang w:val="ru-RU"/>
              </w:rPr>
              <w:t>у</w:t>
            </w:r>
            <w:r>
              <w:rPr>
                <w:color w:val="auto"/>
                <w:lang w:val="ru-RU"/>
              </w:rPr>
              <w:t>л</w:t>
            </w:r>
            <w:r w:rsidR="00C71FFD">
              <w:rPr>
                <w:color w:val="auto"/>
                <w:lang w:val="ru-RU"/>
              </w:rPr>
              <w:t>ьний</w:t>
            </w:r>
            <w:proofErr w:type="spellEnd"/>
            <w:r w:rsidR="00C71FFD">
              <w:rPr>
                <w:color w:val="auto"/>
                <w:lang w:val="ru-RU"/>
              </w:rPr>
              <w:t xml:space="preserve"> контроль</w:t>
            </w:r>
            <w:r>
              <w:rPr>
                <w:color w:val="auto"/>
                <w:lang w:val="ru-RU"/>
              </w:rPr>
              <w:t xml:space="preserve">: </w:t>
            </w:r>
            <w:r w:rsidR="002B1365">
              <w:rPr>
                <w:color w:val="auto"/>
                <w:lang w:val="ru-RU"/>
              </w:rPr>
              <w:t>8</w:t>
            </w:r>
            <w:r w:rsidR="00C71FFD"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gramStart"/>
            <w:r w:rsidR="00900F1A">
              <w:rPr>
                <w:color w:val="auto"/>
                <w:lang w:val="ru-RU"/>
              </w:rPr>
              <w:t xml:space="preserve">-  </w:t>
            </w:r>
            <w:r w:rsidR="002B1365">
              <w:rPr>
                <w:color w:val="auto"/>
                <w:lang w:val="ru-RU"/>
              </w:rPr>
              <w:t>8</w:t>
            </w:r>
            <w:r w:rsidR="00C71FFD">
              <w:rPr>
                <w:color w:val="auto"/>
                <w:lang w:val="ru-RU"/>
              </w:rPr>
              <w:t>0</w:t>
            </w:r>
            <w:proofErr w:type="gram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900F1A">
              <w:rPr>
                <w:color w:val="auto"/>
                <w:lang w:val="ru-RU"/>
              </w:rPr>
              <w:t>;</w:t>
            </w:r>
          </w:p>
          <w:p w:rsidR="00055467" w:rsidRDefault="009C41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презентація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проєкту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r w:rsidR="00C71FFD">
              <w:rPr>
                <w:color w:val="auto"/>
                <w:lang w:val="ru-RU"/>
              </w:rPr>
              <w:t>2</w:t>
            </w:r>
            <w:r>
              <w:rPr>
                <w:color w:val="auto"/>
                <w:lang w:val="ru-RU"/>
              </w:rPr>
              <w:t xml:space="preserve">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900F1A">
              <w:rPr>
                <w:color w:val="auto"/>
                <w:lang w:val="ru-RU"/>
              </w:rPr>
              <w:t xml:space="preserve"> – </w:t>
            </w:r>
            <w:r w:rsidR="00C71FFD">
              <w:rPr>
                <w:color w:val="auto"/>
                <w:lang w:val="ru-RU"/>
              </w:rPr>
              <w:t>20</w:t>
            </w:r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900F1A">
              <w:rPr>
                <w:color w:val="auto"/>
                <w:lang w:val="ru-RU"/>
              </w:rPr>
              <w:t>.</w:t>
            </w:r>
          </w:p>
          <w:p w:rsidR="00C71FFD" w:rsidRPr="002417E7" w:rsidRDefault="00C71FFD">
            <w:pPr>
              <w:jc w:val="both"/>
              <w:rPr>
                <w:lang w:val="ru-RU"/>
              </w:rPr>
            </w:pPr>
          </w:p>
          <w:p w:rsidR="00055467" w:rsidRDefault="009C41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 w:rsidR="00900F1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 100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900F1A">
              <w:rPr>
                <w:color w:val="auto"/>
                <w:lang w:val="ru-RU"/>
              </w:rPr>
              <w:t>.</w:t>
            </w:r>
          </w:p>
          <w:p w:rsidR="00055467" w:rsidRDefault="00055467">
            <w:pPr>
              <w:jc w:val="both"/>
              <w:rPr>
                <w:color w:val="auto"/>
                <w:lang w:val="ru-RU"/>
              </w:rPr>
            </w:pPr>
          </w:p>
          <w:p w:rsidR="00055467" w:rsidRPr="002417E7" w:rsidRDefault="009C4128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 w:rsidR="00900F1A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</w:p>
          <w:p w:rsidR="00055467" w:rsidRPr="002417E7" w:rsidRDefault="009C4128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Відвідування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Необхідно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 w:rsidR="00900F1A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</w:p>
          <w:p w:rsidR="00055467" w:rsidRDefault="009C41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="00900F1A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 w:rsidR="00900F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055467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іспиту.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852398" w:rsidRDefault="00C81C6B" w:rsidP="005C46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зондування </w:t>
            </w:r>
            <w:r w:rsidR="00061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9C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</w:t>
            </w:r>
            <w:r w:rsidR="00061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мінерального живлення та</w:t>
            </w:r>
            <w:r w:rsidR="009C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фотосинтезу</w:t>
            </w:r>
          </w:p>
          <w:p w:rsidR="00852398" w:rsidRPr="00B417A5" w:rsidRDefault="00C81C6B" w:rsidP="005C46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Необмінна, обмінна та водорозчинн</w:t>
            </w:r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5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фракції по</w:t>
            </w:r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живних елементів у ґрунті.</w:t>
            </w:r>
          </w:p>
          <w:p w:rsidR="00B417A5" w:rsidRPr="00B417A5" w:rsidRDefault="00C81C6B" w:rsidP="005C46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іонного обміну у ґрунті.</w:t>
            </w:r>
          </w:p>
          <w:p w:rsidR="00B417A5" w:rsidRPr="00B417A5" w:rsidRDefault="00C81C6B" w:rsidP="005C46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proofErr w:type="spellStart"/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та доступність елементів живлення для рослин.</w:t>
            </w:r>
          </w:p>
          <w:p w:rsidR="00B417A5" w:rsidRPr="00B417A5" w:rsidRDefault="00C81C6B" w:rsidP="005C46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руху іонів від електрохімічного потенціалу мембран.</w:t>
            </w:r>
          </w:p>
          <w:p w:rsidR="00B417A5" w:rsidRDefault="00B417A5" w:rsidP="005C46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Вільне проникнення, </w:t>
            </w:r>
            <w:proofErr w:type="spellStart"/>
            <w:r>
              <w:rPr>
                <w:lang w:val="uk-UA"/>
              </w:rPr>
              <w:t>каталізоване</w:t>
            </w:r>
            <w:proofErr w:type="spellEnd"/>
            <w:r>
              <w:rPr>
                <w:lang w:val="uk-UA"/>
              </w:rPr>
              <w:t xml:space="preserve"> проникнення, </w:t>
            </w:r>
            <w:proofErr w:type="spellStart"/>
            <w:r>
              <w:rPr>
                <w:lang w:val="uk-UA"/>
              </w:rPr>
              <w:t>симпорт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антипорт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симпорт</w:t>
            </w:r>
            <w:proofErr w:type="spellEnd"/>
            <w:r>
              <w:rPr>
                <w:lang w:val="uk-UA"/>
              </w:rPr>
              <w:t xml:space="preserve"> з Н</w:t>
            </w:r>
            <w:r w:rsidRPr="00B417A5">
              <w:rPr>
                <w:vertAlign w:val="superscript"/>
                <w:lang w:val="uk-UA"/>
              </w:rPr>
              <w:t>+</w:t>
            </w:r>
            <w:r>
              <w:rPr>
                <w:lang w:val="uk-UA"/>
              </w:rPr>
              <w:t>.</w:t>
            </w:r>
          </w:p>
          <w:p w:rsidR="00C81C6B" w:rsidRDefault="00C81C6B" w:rsidP="005C46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 Іонні канали: специфічні і неспецифічні.</w:t>
            </w:r>
          </w:p>
          <w:p w:rsidR="00C81C6B" w:rsidRDefault="00C81C6B" w:rsidP="005C46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417A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B417A5">
              <w:rPr>
                <w:lang w:val="uk-UA"/>
              </w:rPr>
              <w:t>АТФ-залежний транспорт катіонів (протонна помпа</w:t>
            </w:r>
            <w:r>
              <w:rPr>
                <w:lang w:val="uk-UA"/>
              </w:rPr>
              <w:t>). Вторинні системи активного транспорту.</w:t>
            </w:r>
          </w:p>
          <w:p w:rsidR="00C81C6B" w:rsidRDefault="00C81C6B" w:rsidP="005C46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 Радіальний і ксилем ний транспорт іонів.</w:t>
            </w:r>
          </w:p>
          <w:p w:rsidR="00C81C6B" w:rsidRDefault="00C81C6B" w:rsidP="00B41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Ризосфера. Мікориза. </w:t>
            </w:r>
          </w:p>
          <w:p w:rsidR="00C81C6B" w:rsidRDefault="00C81C6B" w:rsidP="00B41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  <w:proofErr w:type="spellStart"/>
            <w:r>
              <w:rPr>
                <w:lang w:val="uk-UA"/>
              </w:rPr>
              <w:t>Бобово-ризобіальні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симбіози</w:t>
            </w:r>
            <w:proofErr w:type="spellEnd"/>
            <w:r>
              <w:rPr>
                <w:lang w:val="uk-UA"/>
              </w:rPr>
              <w:t>.</w:t>
            </w:r>
          </w:p>
          <w:p w:rsidR="00C81C6B" w:rsidRDefault="00C81C6B" w:rsidP="00B41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12. Роль </w:t>
            </w:r>
            <w:proofErr w:type="spellStart"/>
            <w:r>
              <w:rPr>
                <w:lang w:val="uk-UA"/>
              </w:rPr>
              <w:t>макро</w:t>
            </w:r>
            <w:proofErr w:type="spellEnd"/>
            <w:r>
              <w:rPr>
                <w:lang w:val="uk-UA"/>
              </w:rPr>
              <w:t>- та мікроелементів у життєдіяльності рослин.</w:t>
            </w:r>
          </w:p>
          <w:p w:rsidR="00C81C6B" w:rsidRDefault="00C81C6B" w:rsidP="00B41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 Ознаки дефіциту елементів живлення.</w:t>
            </w:r>
          </w:p>
          <w:p w:rsidR="00C81C6B" w:rsidRDefault="00C81C6B" w:rsidP="00B41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 Принципи складання поживних сумішей.</w:t>
            </w:r>
          </w:p>
          <w:p w:rsidR="00B417A5" w:rsidRDefault="00C81C6B" w:rsidP="00B41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r w:rsidR="00B417A5">
              <w:rPr>
                <w:lang w:val="uk-UA"/>
              </w:rPr>
              <w:t>Критерії забезпечення рослин добривами.</w:t>
            </w:r>
          </w:p>
          <w:p w:rsidR="00055467" w:rsidRPr="00363F77" w:rsidRDefault="00C81C6B" w:rsidP="00C81C6B">
            <w:pPr>
              <w:jc w:val="both"/>
              <w:rPr>
                <w:lang w:val="tr-TR"/>
              </w:rPr>
            </w:pPr>
            <w:r>
              <w:rPr>
                <w:lang w:val="uk-UA"/>
              </w:rPr>
              <w:t xml:space="preserve">16. </w:t>
            </w:r>
            <w:r w:rsidR="009C4128">
              <w:rPr>
                <w:lang w:val="uk-UA"/>
              </w:rPr>
              <w:t>Флюоресценція хлорофілу як інструмент дослідження фотосинтезу.</w:t>
            </w:r>
          </w:p>
          <w:p w:rsidR="00055467" w:rsidRPr="00B417A5" w:rsidRDefault="00C81C6B" w:rsidP="00C81C6B">
            <w:pPr>
              <w:pStyle w:val="TableContents"/>
              <w:jc w:val="both"/>
              <w:rPr>
                <w:lang w:val="tr-TR"/>
              </w:rPr>
            </w:pPr>
            <w:r>
              <w:rPr>
                <w:lang w:val="uk-UA"/>
              </w:rPr>
              <w:t xml:space="preserve">17. </w:t>
            </w:r>
            <w:proofErr w:type="spellStart"/>
            <w:r w:rsidR="009C4128">
              <w:rPr>
                <w:lang w:val="uk-UA"/>
              </w:rPr>
              <w:t>Фотосистеми</w:t>
            </w:r>
            <w:proofErr w:type="spellEnd"/>
            <w:r w:rsidR="009C4128">
              <w:rPr>
                <w:lang w:val="uk-UA"/>
              </w:rPr>
              <w:t xml:space="preserve"> І </w:t>
            </w:r>
            <w:proofErr w:type="spellStart"/>
            <w:r w:rsidR="009C4128">
              <w:rPr>
                <w:lang w:val="uk-UA"/>
              </w:rPr>
              <w:t>і</w:t>
            </w:r>
            <w:proofErr w:type="spellEnd"/>
            <w:r w:rsidR="009C4128">
              <w:rPr>
                <w:lang w:val="uk-UA"/>
              </w:rPr>
              <w:t xml:space="preserve"> ІІ. </w:t>
            </w:r>
          </w:p>
          <w:p w:rsidR="00055467" w:rsidRPr="00C81C6B" w:rsidRDefault="00C81C6B" w:rsidP="00C81C6B">
            <w:pPr>
              <w:jc w:val="both"/>
              <w:rPr>
                <w:lang w:val="tr-TR"/>
              </w:rPr>
            </w:pPr>
            <w:r>
              <w:rPr>
                <w:lang w:val="ru-RU"/>
              </w:rPr>
              <w:lastRenderedPageBreak/>
              <w:t xml:space="preserve">18. </w:t>
            </w:r>
            <w:proofErr w:type="spellStart"/>
            <w:r w:rsidR="009C4128">
              <w:rPr>
                <w:lang w:val="ru-RU"/>
              </w:rPr>
              <w:t>Фіксація</w:t>
            </w:r>
            <w:proofErr w:type="spellEnd"/>
            <w:r w:rsidR="009C4128">
              <w:rPr>
                <w:lang w:val="ru-RU"/>
              </w:rPr>
              <w:t xml:space="preserve"> Карбону. </w:t>
            </w:r>
            <w:proofErr w:type="spellStart"/>
            <w:r w:rsidR="009C4128">
              <w:rPr>
                <w:lang w:val="ru-RU"/>
              </w:rPr>
              <w:t>Рубіско</w:t>
            </w:r>
            <w:proofErr w:type="spellEnd"/>
            <w:r w:rsidR="009C4128">
              <w:rPr>
                <w:lang w:val="ru-RU"/>
              </w:rPr>
              <w:t xml:space="preserve">. 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19. </w:t>
            </w:r>
            <w:proofErr w:type="spellStart"/>
            <w:r w:rsidR="009C4128">
              <w:rPr>
                <w:lang w:val="ru-RU"/>
              </w:rPr>
              <w:t>Вимірюванняпоглинання</w:t>
            </w:r>
            <w:proofErr w:type="spellEnd"/>
            <w:r w:rsidR="009C4128">
              <w:rPr>
                <w:lang w:val="ru-RU"/>
              </w:rPr>
              <w:t xml:space="preserve"> CO</w:t>
            </w:r>
            <w:r w:rsidR="009C4128">
              <w:rPr>
                <w:vertAlign w:val="subscript"/>
                <w:lang w:val="ru-RU"/>
              </w:rPr>
              <w:t xml:space="preserve">2, </w:t>
            </w:r>
            <w:r w:rsidR="009C4128">
              <w:rPr>
                <w:lang w:val="ru-RU"/>
              </w:rPr>
              <w:t xml:space="preserve">в </w:t>
            </w:r>
            <w:proofErr w:type="spellStart"/>
            <w:r w:rsidR="009C4128">
              <w:rPr>
                <w:lang w:val="ru-RU"/>
              </w:rPr>
              <w:t>польових</w:t>
            </w:r>
            <w:proofErr w:type="spellEnd"/>
            <w:r w:rsidR="009C4128">
              <w:rPr>
                <w:lang w:val="ru-RU"/>
              </w:rPr>
              <w:t xml:space="preserve"> і </w:t>
            </w:r>
            <w:proofErr w:type="spellStart"/>
            <w:r w:rsidR="009C4128">
              <w:rPr>
                <w:lang w:val="ru-RU"/>
              </w:rPr>
              <w:t>лабораторнихумовах</w:t>
            </w:r>
            <w:proofErr w:type="spellEnd"/>
            <w:r w:rsidR="009C4128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20. 21. </w:t>
            </w:r>
            <w:proofErr w:type="spellStart"/>
            <w:r w:rsidR="009C4128">
              <w:rPr>
                <w:lang w:val="ru-RU"/>
              </w:rPr>
              <w:t>Використання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радіоізотопів</w:t>
            </w:r>
            <w:proofErr w:type="spellEnd"/>
            <w:r w:rsidR="009C4128">
              <w:rPr>
                <w:lang w:val="ru-RU"/>
              </w:rPr>
              <w:t xml:space="preserve">.  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22. </w:t>
            </w:r>
            <w:proofErr w:type="spellStart"/>
            <w:r w:rsidR="009C4128">
              <w:rPr>
                <w:lang w:val="ru-RU"/>
              </w:rPr>
              <w:t>Метаболічні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зв</w:t>
            </w:r>
            <w:r w:rsidR="009C4128" w:rsidRPr="00C81C6B">
              <w:rPr>
                <w:lang w:val="ru-RU"/>
              </w:rPr>
              <w:t>'</w:t>
            </w:r>
            <w:r w:rsidR="009C4128">
              <w:rPr>
                <w:lang w:val="ru-RU"/>
              </w:rPr>
              <w:t>язки</w:t>
            </w:r>
            <w:proofErr w:type="spellEnd"/>
            <w:r w:rsidR="00900F1A">
              <w:rPr>
                <w:lang w:val="ru-RU"/>
              </w:rPr>
              <w:t xml:space="preserve"> </w:t>
            </w:r>
            <w:r w:rsidR="009C4128">
              <w:rPr>
                <w:lang w:val="ru-RU"/>
              </w:rPr>
              <w:t>фотосинтезу</w:t>
            </w:r>
            <w:r w:rsidR="00900F1A">
              <w:rPr>
                <w:lang w:val="ru-RU"/>
              </w:rPr>
              <w:t xml:space="preserve"> </w:t>
            </w:r>
            <w:r w:rsidR="009C4128">
              <w:rPr>
                <w:lang w:val="ru-RU"/>
              </w:rPr>
              <w:t>та</w:t>
            </w:r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інших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шляхів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метаболізму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рослин</w:t>
            </w:r>
            <w:proofErr w:type="spellEnd"/>
            <w:r w:rsidR="009C4128" w:rsidRPr="00C81C6B">
              <w:rPr>
                <w:lang w:val="ru-RU"/>
              </w:rPr>
              <w:t xml:space="preserve">. 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23. </w:t>
            </w:r>
            <w:proofErr w:type="spellStart"/>
            <w:r w:rsidR="009C4128">
              <w:rPr>
                <w:lang w:val="ru-RU"/>
              </w:rPr>
              <w:t>Вивчення</w:t>
            </w:r>
            <w:proofErr w:type="spellEnd"/>
            <w:r w:rsidR="009C4128">
              <w:rPr>
                <w:lang w:val="ru-RU"/>
              </w:rPr>
              <w:t xml:space="preserve"> азотного </w:t>
            </w:r>
            <w:proofErr w:type="spellStart"/>
            <w:r w:rsidR="009C4128">
              <w:rPr>
                <w:lang w:val="ru-RU"/>
              </w:rPr>
              <w:t>метаболізму</w:t>
            </w:r>
            <w:proofErr w:type="spellEnd"/>
            <w:r w:rsidR="009C4128">
              <w:rPr>
                <w:lang w:val="ru-RU"/>
              </w:rPr>
              <w:t xml:space="preserve">, </w:t>
            </w:r>
            <w:proofErr w:type="spellStart"/>
            <w:r w:rsidR="009C4128">
              <w:rPr>
                <w:lang w:val="ru-RU"/>
              </w:rPr>
              <w:t>його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взаємозв`язок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із</w:t>
            </w:r>
            <w:proofErr w:type="spellEnd"/>
            <w:r w:rsidR="009C4128">
              <w:rPr>
                <w:lang w:val="ru-RU"/>
              </w:rPr>
              <w:t xml:space="preserve"> фотосинтезом. </w:t>
            </w:r>
            <w:r>
              <w:rPr>
                <w:lang w:val="ru-RU"/>
              </w:rPr>
              <w:t xml:space="preserve">24. </w:t>
            </w:r>
            <w:proofErr w:type="spellStart"/>
            <w:r w:rsidR="009C4128">
              <w:rPr>
                <w:lang w:val="ru-RU"/>
              </w:rPr>
              <w:t>Фотодихання</w:t>
            </w:r>
            <w:proofErr w:type="spellEnd"/>
            <w:r w:rsidR="009C4128">
              <w:rPr>
                <w:lang w:val="ru-RU"/>
              </w:rPr>
              <w:t xml:space="preserve"> та </w:t>
            </w:r>
            <w:proofErr w:type="spellStart"/>
            <w:r w:rsidR="009C4128">
              <w:rPr>
                <w:lang w:val="ru-RU"/>
              </w:rPr>
              <w:t>біосинтез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 w:rsidR="009C4128">
              <w:rPr>
                <w:lang w:val="ru-RU"/>
              </w:rPr>
              <w:t>амінокислот</w:t>
            </w:r>
            <w:proofErr w:type="spellEnd"/>
            <w:r w:rsidR="009C4128">
              <w:rPr>
                <w:lang w:val="ru-RU"/>
              </w:rPr>
              <w:t>.</w:t>
            </w:r>
          </w:p>
          <w:p w:rsidR="00055467" w:rsidRPr="002417E7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25. </w:t>
            </w:r>
            <w:r w:rsidR="009C4128">
              <w:rPr>
                <w:lang w:val="uk-UA"/>
              </w:rPr>
              <w:t>Фотосинтез і стрес-чинники. Вплив глобального потепління</w:t>
            </w:r>
            <w:r w:rsidR="00061A8F">
              <w:rPr>
                <w:lang w:val="uk-UA"/>
              </w:rPr>
              <w:t xml:space="preserve"> на живлення рослин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26. </w:t>
            </w:r>
            <w:r w:rsidR="009C4128">
              <w:rPr>
                <w:lang w:val="uk-UA"/>
              </w:rPr>
              <w:t xml:space="preserve">Шляхи керування фотосинтезом як основа сучасних технологій отримання рослинної продукції і енергії. </w:t>
            </w:r>
            <w:proofErr w:type="spellStart"/>
            <w:r w:rsidR="009C4128">
              <w:rPr>
                <w:lang w:val="uk-UA"/>
              </w:rPr>
              <w:t>Натотехнології</w:t>
            </w:r>
            <w:proofErr w:type="spellEnd"/>
            <w:r w:rsidR="009C4128">
              <w:rPr>
                <w:lang w:val="uk-UA"/>
              </w:rPr>
              <w:t xml:space="preserve"> і фотосинтез. 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27. </w:t>
            </w:r>
            <w:r w:rsidR="009C4128">
              <w:rPr>
                <w:lang w:val="uk-UA"/>
              </w:rPr>
              <w:t>Системи штучного фотосинтезу.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28. </w:t>
            </w:r>
            <w:proofErr w:type="spellStart"/>
            <w:r w:rsidR="009C4128" w:rsidRPr="00C81C6B">
              <w:rPr>
                <w:lang w:val="ru-RU"/>
              </w:rPr>
              <w:t>Підвищення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рівняасиміляції</w:t>
            </w:r>
            <w:proofErr w:type="spellEnd"/>
            <w:r w:rsidR="009C4128" w:rsidRPr="00C81C6B">
              <w:rPr>
                <w:lang w:val="ru-RU"/>
              </w:rPr>
              <w:t xml:space="preserve"> CO</w:t>
            </w:r>
            <w:r w:rsidR="009C4128" w:rsidRPr="00C81C6B">
              <w:rPr>
                <w:vertAlign w:val="subscript"/>
                <w:lang w:val="ru-RU"/>
              </w:rPr>
              <w:t>2</w:t>
            </w:r>
            <w:r w:rsidR="009C4128" w:rsidRPr="00C81C6B">
              <w:rPr>
                <w:lang w:val="ru-RU"/>
              </w:rPr>
              <w:t>. Проект "С4 рис".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29. </w:t>
            </w:r>
            <w:proofErr w:type="spellStart"/>
            <w:r w:rsidR="009C4128" w:rsidRPr="00C81C6B">
              <w:rPr>
                <w:lang w:val="ru-RU"/>
              </w:rPr>
              <w:t>Фізіологія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рослин</w:t>
            </w:r>
            <w:proofErr w:type="spellEnd"/>
            <w:r w:rsidR="009C4128" w:rsidRPr="00C81C6B">
              <w:rPr>
                <w:lang w:val="ru-RU"/>
              </w:rPr>
              <w:t xml:space="preserve"> як теоретична основа </w:t>
            </w:r>
            <w:proofErr w:type="spellStart"/>
            <w:r w:rsidR="009C4128" w:rsidRPr="00C81C6B">
              <w:rPr>
                <w:lang w:val="ru-RU"/>
              </w:rPr>
              <w:t>сучасних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технологій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вирощування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сільськогосподарської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продукції</w:t>
            </w:r>
            <w:proofErr w:type="spellEnd"/>
            <w:r w:rsidR="009C4128" w:rsidRPr="00C81C6B">
              <w:rPr>
                <w:lang w:val="ru-RU"/>
              </w:rPr>
              <w:t xml:space="preserve">. </w:t>
            </w:r>
          </w:p>
          <w:p w:rsidR="00055467" w:rsidRPr="00C81C6B" w:rsidRDefault="00C81C6B" w:rsidP="00C81C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30. </w:t>
            </w:r>
            <w:r w:rsidR="009C4128" w:rsidRPr="00C81C6B">
              <w:rPr>
                <w:lang w:val="ru-RU"/>
              </w:rPr>
              <w:t xml:space="preserve">Фотосинтез і </w:t>
            </w:r>
            <w:proofErr w:type="spellStart"/>
            <w:r w:rsidR="009C4128" w:rsidRPr="00C81C6B">
              <w:rPr>
                <w:lang w:val="ru-RU"/>
              </w:rPr>
              <w:t>екстремальні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температури</w:t>
            </w:r>
            <w:proofErr w:type="spellEnd"/>
            <w:r w:rsidR="009C4128" w:rsidRPr="00C81C6B">
              <w:rPr>
                <w:lang w:val="ru-RU"/>
              </w:rPr>
              <w:t xml:space="preserve">, </w:t>
            </w:r>
            <w:proofErr w:type="spellStart"/>
            <w:r w:rsidR="009C4128" w:rsidRPr="00C81C6B">
              <w:rPr>
                <w:lang w:val="ru-RU"/>
              </w:rPr>
              <w:t>водний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стрес</w:t>
            </w:r>
            <w:proofErr w:type="spellEnd"/>
            <w:r w:rsidR="009C4128" w:rsidRPr="00C81C6B">
              <w:rPr>
                <w:lang w:val="ru-RU"/>
              </w:rPr>
              <w:t xml:space="preserve">, </w:t>
            </w:r>
            <w:proofErr w:type="spellStart"/>
            <w:r w:rsidR="009C4128" w:rsidRPr="00C81C6B">
              <w:rPr>
                <w:lang w:val="ru-RU"/>
              </w:rPr>
              <w:t>низька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якість</w:t>
            </w:r>
            <w:proofErr w:type="spellEnd"/>
            <w:r w:rsidR="009C4128" w:rsidRPr="00C81C6B">
              <w:rPr>
                <w:lang w:val="ru-RU"/>
              </w:rPr>
              <w:t xml:space="preserve"> води та </w:t>
            </w:r>
            <w:proofErr w:type="spellStart"/>
            <w:r w:rsidR="009C4128" w:rsidRPr="00C81C6B">
              <w:rPr>
                <w:lang w:val="ru-RU"/>
              </w:rPr>
              <w:t>глобальні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зміни</w:t>
            </w:r>
            <w:proofErr w:type="spellEnd"/>
            <w:r w:rsidR="00900F1A" w:rsidRPr="00C81C6B">
              <w:rPr>
                <w:lang w:val="ru-RU"/>
              </w:rPr>
              <w:t xml:space="preserve"> </w:t>
            </w:r>
            <w:proofErr w:type="spellStart"/>
            <w:r w:rsidR="009C4128" w:rsidRPr="00C81C6B">
              <w:rPr>
                <w:lang w:val="ru-RU"/>
              </w:rPr>
              <w:t>клімату</w:t>
            </w:r>
            <w:proofErr w:type="spellEnd"/>
            <w:r w:rsidR="009C4128" w:rsidRPr="00C81C6B">
              <w:rPr>
                <w:lang w:val="ru-RU"/>
              </w:rPr>
              <w:t xml:space="preserve"> як </w:t>
            </w:r>
            <w:proofErr w:type="spellStart"/>
            <w:r w:rsidR="009C4128" w:rsidRPr="00C81C6B">
              <w:rPr>
                <w:lang w:val="ru-RU"/>
              </w:rPr>
              <w:t>загроза</w:t>
            </w:r>
            <w:proofErr w:type="spellEnd"/>
            <w:r w:rsidR="009C4128" w:rsidRPr="00C81C6B">
              <w:rPr>
                <w:lang w:val="ru-RU"/>
              </w:rPr>
              <w:t xml:space="preserve"> для </w:t>
            </w:r>
            <w:proofErr w:type="spellStart"/>
            <w:r w:rsidR="009C4128" w:rsidRPr="00C81C6B">
              <w:rPr>
                <w:lang w:val="ru-RU"/>
              </w:rPr>
              <w:t>рослинництва</w:t>
            </w:r>
            <w:proofErr w:type="spellEnd"/>
            <w:r w:rsidR="009C4128" w:rsidRPr="00C81C6B">
              <w:rPr>
                <w:lang w:val="ru-RU"/>
              </w:rPr>
              <w:t xml:space="preserve">. </w:t>
            </w:r>
          </w:p>
          <w:p w:rsidR="00055467" w:rsidRDefault="00055467">
            <w:pPr>
              <w:pStyle w:val="ListParagraph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467" w:rsidRDefault="009C4128">
            <w:pPr>
              <w:ind w:left="44"/>
              <w:jc w:val="both"/>
            </w:pPr>
            <w:r>
              <w:rPr>
                <w:color w:val="auto"/>
                <w:lang w:val="uk-UA"/>
              </w:rPr>
              <w:t xml:space="preserve">Вказані матеріали будуть розміщені також в системі </w:t>
            </w:r>
            <w:proofErr w:type="spellStart"/>
            <w:r>
              <w:rPr>
                <w:color w:val="auto"/>
                <w:lang w:val="uk-UA"/>
              </w:rPr>
              <w:t>Moodle</w:t>
            </w:r>
            <w:proofErr w:type="spellEnd"/>
            <w:r>
              <w:rPr>
                <w:color w:val="auto"/>
                <w:lang w:val="uk-UA"/>
              </w:rPr>
              <w:t xml:space="preserve"> за </w:t>
            </w:r>
            <w:proofErr w:type="spellStart"/>
            <w:r>
              <w:rPr>
                <w:color w:val="auto"/>
                <w:lang w:val="uk-UA"/>
              </w:rPr>
              <w:t>адресою</w:t>
            </w:r>
            <w:proofErr w:type="spellEnd"/>
            <w:r w:rsidR="00900F1A">
              <w:rPr>
                <w:color w:val="auto"/>
                <w:lang w:val="uk-UA"/>
              </w:rPr>
              <w:t xml:space="preserve"> </w:t>
            </w:r>
            <w:hyperlink r:id="rId14">
              <w:r w:rsidRPr="00061A8F">
                <w:rPr>
                  <w:rStyle w:val="InternetLink"/>
                  <w:lang w:val="uk-UA"/>
                </w:rPr>
                <w:t>http://e-learning.lnu.edu.ua/</w:t>
              </w:r>
            </w:hyperlink>
          </w:p>
        </w:tc>
      </w:tr>
      <w:tr w:rsidR="00055467" w:rsidRPr="004E3F7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55467" w:rsidRDefault="00055467">
      <w:pPr>
        <w:jc w:val="both"/>
        <w:rPr>
          <w:lang w:val="uk-UA"/>
        </w:rPr>
      </w:pPr>
    </w:p>
    <w:p w:rsidR="00055467" w:rsidRDefault="009C4128">
      <w:pPr>
        <w:contextualSpacing/>
        <w:jc w:val="right"/>
        <w:rPr>
          <w:lang w:val="uk-UA"/>
        </w:rPr>
      </w:pPr>
      <w:r>
        <w:rPr>
          <w:lang w:val="uk-UA"/>
        </w:rPr>
        <w:t>Таблиця 1</w:t>
      </w:r>
    </w:p>
    <w:p w:rsidR="009235C8" w:rsidRPr="002417E7" w:rsidRDefault="009235C8" w:rsidP="009235C8">
      <w:pPr>
        <w:jc w:val="center"/>
        <w:rPr>
          <w:lang w:val="ru-RU"/>
        </w:rPr>
      </w:pPr>
      <w:r>
        <w:rPr>
          <w:lang w:val="uk-UA"/>
        </w:rPr>
        <w:t xml:space="preserve">Схема курсу </w:t>
      </w:r>
      <w:r>
        <w:rPr>
          <w:b/>
          <w:color w:val="auto"/>
          <w:lang w:val="uk-UA"/>
        </w:rPr>
        <w:t>«Ж</w:t>
      </w:r>
      <w:proofErr w:type="spellStart"/>
      <w:r>
        <w:rPr>
          <w:b/>
          <w:color w:val="auto"/>
          <w:lang w:val="ru-RU"/>
        </w:rPr>
        <w:t>ивлення</w:t>
      </w:r>
      <w:proofErr w:type="spellEnd"/>
      <w:r>
        <w:rPr>
          <w:b/>
          <w:color w:val="auto"/>
          <w:lang w:val="ru-RU"/>
        </w:rPr>
        <w:t xml:space="preserve"> </w:t>
      </w:r>
      <w:proofErr w:type="spellStart"/>
      <w:r>
        <w:rPr>
          <w:b/>
          <w:color w:val="auto"/>
          <w:lang w:val="ru-RU"/>
        </w:rPr>
        <w:t>рослин</w:t>
      </w:r>
      <w:proofErr w:type="spellEnd"/>
      <w:r>
        <w:rPr>
          <w:b/>
          <w:color w:val="auto"/>
          <w:lang w:val="uk-UA"/>
        </w:rPr>
        <w:t xml:space="preserve">» </w:t>
      </w:r>
    </w:p>
    <w:p w:rsidR="009235C8" w:rsidRDefault="009235C8" w:rsidP="009235C8">
      <w:pPr>
        <w:jc w:val="center"/>
        <w:rPr>
          <w:lang w:val="uk-UA"/>
        </w:rPr>
      </w:pPr>
    </w:p>
    <w:tbl>
      <w:tblPr>
        <w:tblW w:w="104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2887"/>
        <w:gridCol w:w="2342"/>
        <w:gridCol w:w="2751"/>
        <w:gridCol w:w="1297"/>
      </w:tblGrid>
      <w:tr w:rsid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i/>
                <w:lang w:val="uk-UA"/>
              </w:rPr>
            </w:pPr>
            <w:proofErr w:type="spellStart"/>
            <w:r>
              <w:t>Тиж</w:t>
            </w:r>
            <w:proofErr w:type="spellEnd"/>
            <w:r>
              <w:rPr>
                <w:lang w:val="uk-UA"/>
              </w:rPr>
              <w:t>день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9235C8">
            <w:pPr>
              <w:rPr>
                <w:i/>
                <w:lang w:val="uk-UA"/>
              </w:rPr>
            </w:pPr>
            <w:r>
              <w:rPr>
                <w:lang w:val="ru-RU"/>
              </w:rPr>
              <w:t>Тема</w:t>
            </w:r>
            <w:r>
              <w:rPr>
                <w:lang w:val="uk-UA"/>
              </w:rPr>
              <w:t xml:space="preserve"> занять (короткий перелік)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 xml:space="preserve">Форма діяльності та обсяг годин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C8" w:rsidRDefault="009235C8" w:rsidP="00877D4D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i/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9235C8" w:rsidRP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9235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9235C8">
            <w:pPr>
              <w:rPr>
                <w:lang w:val="uk-UA"/>
              </w:rPr>
            </w:pPr>
            <w:proofErr w:type="gramStart"/>
            <w:r>
              <w:rPr>
                <w:b/>
                <w:bCs/>
                <w:lang w:val="ru-RU"/>
              </w:rPr>
              <w:t>Вступ.</w:t>
            </w:r>
            <w:r>
              <w:rPr>
                <w:lang w:val="uk-UA"/>
              </w:rPr>
              <w:t>.</w:t>
            </w:r>
            <w:proofErr w:type="gramEnd"/>
          </w:p>
          <w:p w:rsidR="009235C8" w:rsidRPr="00B417A5" w:rsidRDefault="009235C8" w:rsidP="009235C8">
            <w:pPr>
              <w:rPr>
                <w:rFonts w:ascii="Calibri" w:hAnsi="Calibri" w:cs="Calibri"/>
                <w:sz w:val="22"/>
                <w:lang w:val="tr-TR"/>
              </w:rPr>
            </w:pPr>
            <w:r>
              <w:rPr>
                <w:lang w:val="uk-UA"/>
              </w:rPr>
              <w:t>Кореневе і позакореневе живлення рослин. Наявність і доступність елементів живлення у ґрунті. Обмінні процеси у ґрунті.</w:t>
            </w:r>
          </w:p>
          <w:p w:rsidR="009235C8" w:rsidRPr="002417E7" w:rsidRDefault="009235C8" w:rsidP="009235C8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9235C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</w:t>
            </w:r>
          </w:p>
          <w:p w:rsidR="00BA4918" w:rsidRDefault="00BA4918" w:rsidP="009235C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i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9235C8" w:rsidRDefault="009235C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235C8" w:rsidRP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9235C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Коренева система як орган </w:t>
            </w:r>
            <w:proofErr w:type="spellStart"/>
            <w:r>
              <w:rPr>
                <w:b/>
                <w:bCs/>
                <w:lang w:val="ru-RU"/>
              </w:rPr>
              <w:t>поглинання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поживних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елементів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  <w:p w:rsidR="009235C8" w:rsidRPr="009235C8" w:rsidRDefault="009235C8" w:rsidP="009235C8">
            <w:pPr>
              <w:rPr>
                <w:bCs/>
                <w:lang w:val="ru-RU"/>
              </w:rPr>
            </w:pPr>
            <w:proofErr w:type="spellStart"/>
            <w:r w:rsidRPr="009235C8">
              <w:rPr>
                <w:bCs/>
                <w:lang w:val="ru-RU"/>
              </w:rPr>
              <w:t>Не</w:t>
            </w:r>
            <w:r>
              <w:rPr>
                <w:bCs/>
                <w:lang w:val="ru-RU"/>
              </w:rPr>
              <w:t>залежність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поглинання</w:t>
            </w:r>
            <w:proofErr w:type="spellEnd"/>
            <w:r>
              <w:rPr>
                <w:bCs/>
                <w:lang w:val="ru-RU"/>
              </w:rPr>
              <w:t xml:space="preserve"> води і </w:t>
            </w:r>
            <w:proofErr w:type="spellStart"/>
            <w:r>
              <w:rPr>
                <w:bCs/>
                <w:lang w:val="ru-RU"/>
              </w:rPr>
              <w:t>елементів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живлення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рослинними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організмами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</w:t>
            </w:r>
          </w:p>
          <w:p w:rsidR="00BA4918" w:rsidRDefault="00BA4918" w:rsidP="00877D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i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535F">
              <w:rPr>
                <w:lang w:val="uk-UA"/>
              </w:rPr>
              <w:t>, 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535F" w:rsidRDefault="00A1535F" w:rsidP="00A1535F">
            <w:pPr>
              <w:rPr>
                <w:lang w:val="uk-UA"/>
              </w:rPr>
            </w:pPr>
            <w:r w:rsidRPr="00A1535F">
              <w:rPr>
                <w:b/>
                <w:lang w:val="uk-UA"/>
              </w:rPr>
              <w:t>Способи поглинання іонів рослинами</w:t>
            </w:r>
            <w:r>
              <w:rPr>
                <w:lang w:val="uk-UA"/>
              </w:rPr>
              <w:t xml:space="preserve">. Вільне проникнення, </w:t>
            </w:r>
            <w:proofErr w:type="spellStart"/>
            <w:r>
              <w:rPr>
                <w:lang w:val="uk-UA"/>
              </w:rPr>
              <w:t>каталізоване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проникнення, </w:t>
            </w:r>
            <w:proofErr w:type="spellStart"/>
            <w:r>
              <w:rPr>
                <w:lang w:val="uk-UA"/>
              </w:rPr>
              <w:t>симпорт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антипорт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симпорт</w:t>
            </w:r>
            <w:proofErr w:type="spellEnd"/>
            <w:r>
              <w:rPr>
                <w:lang w:val="uk-UA"/>
              </w:rPr>
              <w:t xml:space="preserve"> з Н</w:t>
            </w:r>
            <w:r w:rsidRPr="00B417A5">
              <w:rPr>
                <w:vertAlign w:val="superscript"/>
                <w:lang w:val="uk-UA"/>
              </w:rPr>
              <w:t>+</w:t>
            </w:r>
            <w:r>
              <w:rPr>
                <w:lang w:val="uk-UA"/>
              </w:rPr>
              <w:t>.</w:t>
            </w:r>
          </w:p>
          <w:p w:rsidR="00A1535F" w:rsidRDefault="00A1535F" w:rsidP="00A15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Іонні канали: специфічні і неспецифічні.</w:t>
            </w:r>
          </w:p>
          <w:p w:rsidR="009235C8" w:rsidRPr="009235C8" w:rsidRDefault="00A1535F" w:rsidP="00A1535F">
            <w:pPr>
              <w:rPr>
                <w:lang w:val="uk-UA"/>
              </w:rPr>
            </w:pPr>
            <w:r>
              <w:rPr>
                <w:lang w:val="uk-UA"/>
              </w:rPr>
              <w:t>АТФ-залежний транспорт катіонів. Вторинні системи активного транспорту.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2417E7" w:rsidRDefault="009235C8" w:rsidP="009E1325">
            <w:pPr>
              <w:rPr>
                <w:lang w:val="ru-RU"/>
              </w:rPr>
            </w:pPr>
            <w:r>
              <w:rPr>
                <w:color w:val="auto"/>
                <w:lang w:val="uk-UA"/>
              </w:rPr>
              <w:lastRenderedPageBreak/>
              <w:t xml:space="preserve">Лекції – </w:t>
            </w:r>
            <w:r w:rsidR="009E1325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 год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A1535F" w:rsidP="00A1535F">
            <w:pPr>
              <w:jc w:val="both"/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тиж</w:t>
            </w:r>
            <w:r w:rsidR="00BA4918">
              <w:rPr>
                <w:lang w:val="uk-UA"/>
              </w:rPr>
              <w:t>д</w:t>
            </w:r>
            <w:r>
              <w:rPr>
                <w:lang w:val="uk-UA"/>
              </w:rPr>
              <w:t>ні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</w:pPr>
            <w:r>
              <w:rPr>
                <w:lang w:val="uk-UA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235C8" w:rsidRPr="002417E7" w:rsidRDefault="00A1535F" w:rsidP="00A1535F">
            <w:pPr>
              <w:rPr>
                <w:lang w:val="ru-RU"/>
              </w:rPr>
            </w:pPr>
            <w:r w:rsidRPr="00A1535F">
              <w:rPr>
                <w:b/>
                <w:lang w:val="uk-UA"/>
              </w:rPr>
              <w:t xml:space="preserve">Радіальний і </w:t>
            </w:r>
            <w:proofErr w:type="spellStart"/>
            <w:r w:rsidRPr="00A1535F">
              <w:rPr>
                <w:b/>
                <w:lang w:val="uk-UA"/>
              </w:rPr>
              <w:t>ксилемний</w:t>
            </w:r>
            <w:proofErr w:type="spellEnd"/>
            <w:r w:rsidRPr="00A1535F">
              <w:rPr>
                <w:b/>
                <w:lang w:val="uk-UA"/>
              </w:rPr>
              <w:t xml:space="preserve"> транспорт іонів.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Апопласт</w:t>
            </w:r>
            <w:proofErr w:type="spellEnd"/>
            <w:r>
              <w:rPr>
                <w:lang w:val="uk-UA"/>
              </w:rPr>
              <w:t xml:space="preserve">. Симпласт. Транспорт мінеральних речовин і продуктів первинної асиміляції до надземних органів.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2417E7" w:rsidRDefault="00BA4918" w:rsidP="00BA4918">
            <w:pPr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2 </w:t>
            </w:r>
            <w:r w:rsidR="009235C8">
              <w:rPr>
                <w:color w:val="auto"/>
                <w:lang w:val="uk-UA"/>
              </w:rPr>
              <w:t>год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A1535F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1535F" w:rsidRPr="00A1535F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F" w:rsidRDefault="00A1535F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535F" w:rsidRPr="002417E7" w:rsidRDefault="00A1535F" w:rsidP="00F02D7A">
            <w:pPr>
              <w:pStyle w:val="TableContents"/>
              <w:rPr>
                <w:lang w:val="ru-RU"/>
              </w:rPr>
            </w:pPr>
            <w:r w:rsidRPr="00A1535F">
              <w:rPr>
                <w:b/>
                <w:lang w:val="ru-RU"/>
              </w:rPr>
              <w:t xml:space="preserve">Ризосфера. </w:t>
            </w:r>
            <w:proofErr w:type="spellStart"/>
            <w:r>
              <w:rPr>
                <w:lang w:val="ru-RU"/>
              </w:rPr>
              <w:t>Кореневі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виділення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Грунтові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мікроорганізми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F" w:rsidRDefault="00F02D7A" w:rsidP="00BA491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>
              <w:rPr>
                <w:color w:val="auto"/>
                <w:lang w:val="ru-RU"/>
              </w:rPr>
              <w:t>2</w:t>
            </w:r>
            <w:r>
              <w:rPr>
                <w:color w:val="auto"/>
                <w:lang w:val="uk-UA"/>
              </w:rPr>
              <w:t xml:space="preserve"> год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F" w:rsidRDefault="00A1535F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F" w:rsidRDefault="00F02D7A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235C8" w:rsidRPr="00A1535F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A1535F" w:rsidRDefault="009235C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7A" w:rsidRDefault="00F02D7A" w:rsidP="00877D4D">
            <w:pPr>
              <w:jc w:val="both"/>
              <w:rPr>
                <w:b/>
                <w:lang w:val="ru-RU"/>
              </w:rPr>
            </w:pPr>
            <w:proofErr w:type="spellStart"/>
            <w:r w:rsidRPr="00A1535F">
              <w:rPr>
                <w:b/>
                <w:lang w:val="ru-RU"/>
              </w:rPr>
              <w:t>Мікориза</w:t>
            </w:r>
            <w:proofErr w:type="spellEnd"/>
            <w:r w:rsidRPr="00A1535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  <w:p w:rsidR="009235C8" w:rsidRPr="00A1535F" w:rsidRDefault="00F02D7A" w:rsidP="00F02D7A">
            <w:pPr>
              <w:rPr>
                <w:lang w:val="uk-UA"/>
              </w:rPr>
            </w:pPr>
            <w:proofErr w:type="spellStart"/>
            <w:r w:rsidRPr="00F02D7A">
              <w:rPr>
                <w:lang w:val="ru-RU"/>
              </w:rPr>
              <w:t>Типи</w:t>
            </w:r>
            <w:proofErr w:type="spellEnd"/>
            <w:r w:rsidRPr="00F02D7A">
              <w:rPr>
                <w:lang w:val="ru-RU"/>
              </w:rPr>
              <w:t xml:space="preserve"> </w:t>
            </w:r>
            <w:proofErr w:type="spellStart"/>
            <w:r w:rsidRPr="00F02D7A">
              <w:rPr>
                <w:lang w:val="ru-RU"/>
              </w:rPr>
              <w:t>мікориз</w:t>
            </w:r>
            <w:proofErr w:type="spellEnd"/>
            <w:r w:rsidRPr="00F02D7A">
              <w:rPr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Біохімічні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аспекти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симбіозів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F02D7A">
              <w:rPr>
                <w:lang w:val="ru-RU"/>
              </w:rPr>
              <w:t>Мікориза</w:t>
            </w:r>
            <w:proofErr w:type="spellEnd"/>
            <w:r w:rsidRPr="00F02D7A">
              <w:rPr>
                <w:lang w:val="ru-RU"/>
              </w:rPr>
              <w:t xml:space="preserve"> і транспорт </w:t>
            </w:r>
            <w:proofErr w:type="spellStart"/>
            <w:r w:rsidRPr="00F02D7A">
              <w:rPr>
                <w:lang w:val="ru-RU"/>
              </w:rPr>
              <w:t>фосфатів</w:t>
            </w:r>
            <w:proofErr w:type="spellEnd"/>
            <w:r w:rsidRPr="00F02D7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Мікориза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стійкість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рослин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2417E7" w:rsidRDefault="009235C8" w:rsidP="00BA4918">
            <w:pPr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>
              <w:rPr>
                <w:color w:val="auto"/>
                <w:lang w:val="ru-RU"/>
              </w:rPr>
              <w:t>2</w:t>
            </w:r>
            <w:r>
              <w:rPr>
                <w:color w:val="auto"/>
                <w:lang w:val="uk-UA"/>
              </w:rPr>
              <w:t xml:space="preserve"> год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F02D7A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F02D7A" w:rsidP="00F02D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F02D7A" w:rsidP="00877D4D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Обмін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Нітрогену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рослинному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організмі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  <w:p w:rsidR="00F02D7A" w:rsidRPr="00F02D7A" w:rsidRDefault="009E1325" w:rsidP="00DB2C93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Поглинання</w:t>
            </w:r>
            <w:proofErr w:type="spellEnd"/>
            <w:r w:rsidR="00DB2C93">
              <w:rPr>
                <w:bCs/>
                <w:lang w:val="ru-RU"/>
              </w:rPr>
              <w:t xml:space="preserve">, транспорт і </w:t>
            </w:r>
            <w:proofErr w:type="spellStart"/>
            <w:r w:rsidR="00DB2C93">
              <w:rPr>
                <w:bCs/>
                <w:lang w:val="ru-RU"/>
              </w:rPr>
              <w:t>асиміляція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амонійної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нітратної</w:t>
            </w:r>
            <w:proofErr w:type="spellEnd"/>
            <w:r>
              <w:rPr>
                <w:bCs/>
                <w:lang w:val="ru-RU"/>
              </w:rPr>
              <w:t xml:space="preserve"> форм </w:t>
            </w:r>
            <w:proofErr w:type="spellStart"/>
            <w:r>
              <w:rPr>
                <w:bCs/>
                <w:lang w:val="ru-RU"/>
              </w:rPr>
              <w:t>Нітрогену</w:t>
            </w:r>
            <w:proofErr w:type="spellEnd"/>
            <w:r>
              <w:rPr>
                <w:bCs/>
                <w:lang w:val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9E1325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9E132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год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тиж</w:t>
            </w:r>
            <w:r w:rsidR="00BA4918">
              <w:rPr>
                <w:lang w:val="uk-UA"/>
              </w:rPr>
              <w:t>д</w:t>
            </w:r>
            <w:r>
              <w:rPr>
                <w:lang w:val="uk-UA"/>
              </w:rPr>
              <w:t>ні</w:t>
            </w:r>
            <w:proofErr w:type="spellEnd"/>
          </w:p>
        </w:tc>
      </w:tr>
      <w:tr w:rsidR="00F02D7A" w:rsidRPr="009E1325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7A" w:rsidRDefault="00F02D7A" w:rsidP="009E13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7A" w:rsidRDefault="009E1325" w:rsidP="0013075F">
            <w:pPr>
              <w:rPr>
                <w:b/>
                <w:bCs/>
                <w:lang w:val="ru-RU"/>
              </w:rPr>
            </w:pPr>
            <w:r w:rsidRPr="009E1325">
              <w:rPr>
                <w:b/>
                <w:lang w:val="uk-UA"/>
              </w:rPr>
              <w:t>Фіксація азоту атмосфери.</w:t>
            </w:r>
            <w:r>
              <w:rPr>
                <w:lang w:val="uk-UA"/>
              </w:rPr>
              <w:t xml:space="preserve"> </w:t>
            </w:r>
            <w:proofErr w:type="spellStart"/>
            <w:r w:rsidR="00F02D7A">
              <w:rPr>
                <w:lang w:val="uk-UA"/>
              </w:rPr>
              <w:t>Бобово-ризобіальні</w:t>
            </w:r>
            <w:proofErr w:type="spellEnd"/>
            <w:r w:rsidR="00F02D7A">
              <w:rPr>
                <w:lang w:val="uk-UA"/>
              </w:rPr>
              <w:t xml:space="preserve"> </w:t>
            </w:r>
            <w:proofErr w:type="spellStart"/>
            <w:r w:rsidR="00F02D7A">
              <w:rPr>
                <w:lang w:val="uk-UA"/>
              </w:rPr>
              <w:t>симбіози</w:t>
            </w:r>
            <w:proofErr w:type="spellEnd"/>
            <w:r>
              <w:rPr>
                <w:lang w:val="uk-UA"/>
              </w:rPr>
              <w:t>: формування і функціонування</w:t>
            </w:r>
            <w:r w:rsidR="00F02D7A">
              <w:rPr>
                <w:lang w:val="uk-UA"/>
              </w:rPr>
              <w:t>.</w:t>
            </w:r>
            <w:r w:rsidR="0013075F">
              <w:rPr>
                <w:lang w:val="uk-UA"/>
              </w:rPr>
              <w:t xml:space="preserve"> Біопрепарати на основі мікроорганізмів.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7A" w:rsidRDefault="009E1325" w:rsidP="009E1325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 – 2 год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7A" w:rsidRDefault="00F02D7A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7A" w:rsidRDefault="00BA4918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E1325" w:rsidRPr="009E1325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25" w:rsidRDefault="009E1325" w:rsidP="009E13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10, 11, 12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25" w:rsidRPr="009E1325" w:rsidRDefault="009E1325" w:rsidP="009E1325">
            <w:pPr>
              <w:rPr>
                <w:b/>
                <w:lang w:val="uk-UA"/>
              </w:rPr>
            </w:pPr>
            <w:r w:rsidRPr="009E1325">
              <w:rPr>
                <w:b/>
                <w:lang w:val="uk-UA"/>
              </w:rPr>
              <w:t xml:space="preserve">Роль </w:t>
            </w:r>
            <w:proofErr w:type="spellStart"/>
            <w:r w:rsidRPr="009E1325">
              <w:rPr>
                <w:b/>
                <w:lang w:val="uk-UA"/>
              </w:rPr>
              <w:t>макро</w:t>
            </w:r>
            <w:proofErr w:type="spellEnd"/>
            <w:r w:rsidRPr="009E1325">
              <w:rPr>
                <w:b/>
                <w:lang w:val="uk-UA"/>
              </w:rPr>
              <w:t>- та мікроелементів у життєдіяльності рослин.</w:t>
            </w:r>
          </w:p>
          <w:p w:rsidR="009E1325" w:rsidRPr="00DB2C93" w:rsidRDefault="00DB2C93" w:rsidP="00877D4D">
            <w:pPr>
              <w:rPr>
                <w:lang w:val="uk-UA"/>
              </w:rPr>
            </w:pPr>
            <w:r w:rsidRPr="00DB2C93">
              <w:rPr>
                <w:lang w:val="uk-UA"/>
              </w:rPr>
              <w:t>Особливості транспорту, фізіологічна роль, ознаки дефіциту.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25" w:rsidRDefault="009E1325" w:rsidP="009E1325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 – 6</w:t>
            </w:r>
            <w:r w:rsidR="00BA4918">
              <w:rPr>
                <w:color w:val="auto"/>
                <w:lang w:val="uk-UA"/>
              </w:rPr>
              <w:t xml:space="preserve"> год</w:t>
            </w:r>
            <w:r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25" w:rsidRDefault="009E1325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25" w:rsidRDefault="009E1325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тижні</w:t>
            </w:r>
          </w:p>
        </w:tc>
      </w:tr>
      <w:tr w:rsidR="009235C8" w:rsidRPr="00DB2C93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9E1325" w:rsidRDefault="009235C8" w:rsidP="009E13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E1325">
              <w:rPr>
                <w:lang w:val="uk-UA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900F1A" w:rsidRDefault="00DB2C93" w:rsidP="00877D4D">
            <w:pPr>
              <w:rPr>
                <w:lang w:val="ru-RU"/>
              </w:rPr>
            </w:pPr>
            <w:proofErr w:type="spellStart"/>
            <w:r w:rsidRPr="00DB2C93">
              <w:rPr>
                <w:b/>
                <w:lang w:val="ru-RU"/>
              </w:rPr>
              <w:t>Принципи</w:t>
            </w:r>
            <w:proofErr w:type="spellEnd"/>
            <w:r w:rsidRPr="00DB2C93">
              <w:rPr>
                <w:b/>
                <w:lang w:val="ru-RU"/>
              </w:rPr>
              <w:t xml:space="preserve"> </w:t>
            </w:r>
            <w:proofErr w:type="spellStart"/>
            <w:r w:rsidRPr="00DB2C93">
              <w:rPr>
                <w:b/>
                <w:lang w:val="ru-RU"/>
              </w:rPr>
              <w:t>приготування</w:t>
            </w:r>
            <w:proofErr w:type="spellEnd"/>
            <w:r w:rsidRPr="00DB2C93">
              <w:rPr>
                <w:b/>
                <w:lang w:val="ru-RU"/>
              </w:rPr>
              <w:t xml:space="preserve"> </w:t>
            </w:r>
            <w:proofErr w:type="spellStart"/>
            <w:r w:rsidRPr="00DB2C93">
              <w:rPr>
                <w:b/>
                <w:lang w:val="ru-RU"/>
              </w:rPr>
              <w:t>поживних</w:t>
            </w:r>
            <w:proofErr w:type="spellEnd"/>
            <w:r w:rsidRPr="00DB2C93">
              <w:rPr>
                <w:b/>
                <w:lang w:val="ru-RU"/>
              </w:rPr>
              <w:t xml:space="preserve"> </w:t>
            </w:r>
            <w:proofErr w:type="spellStart"/>
            <w:r w:rsidRPr="00DB2C93">
              <w:rPr>
                <w:b/>
                <w:lang w:val="ru-RU"/>
              </w:rPr>
              <w:t>сумішей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Критичні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концентрації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елементів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2417E7" w:rsidRDefault="009235C8" w:rsidP="009E1325">
            <w:pPr>
              <w:rPr>
                <w:lang w:val="ru-RU"/>
              </w:rPr>
            </w:pPr>
            <w:r>
              <w:rPr>
                <w:color w:val="auto"/>
                <w:lang w:val="uk-UA"/>
              </w:rPr>
              <w:lastRenderedPageBreak/>
              <w:t xml:space="preserve">Лекції – </w:t>
            </w:r>
            <w:r w:rsidR="009E1325">
              <w:rPr>
                <w:color w:val="auto"/>
                <w:lang w:val="uk-UA"/>
              </w:rPr>
              <w:t>2</w:t>
            </w:r>
            <w:r w:rsidR="00BA4918">
              <w:rPr>
                <w:color w:val="auto"/>
                <w:lang w:val="uk-UA"/>
              </w:rPr>
              <w:t xml:space="preserve"> год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DB2C93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DB2C93" w:rsidRDefault="009235C8" w:rsidP="001307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1325">
              <w:rPr>
                <w:lang w:val="uk-UA"/>
              </w:rPr>
              <w:t>4</w:t>
            </w:r>
            <w:r w:rsidR="00DB2C93">
              <w:rPr>
                <w:lang w:val="uk-UA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DB2C93" w:rsidP="00DB2C93">
            <w:pPr>
              <w:rPr>
                <w:b/>
                <w:lang w:val="ru-RU"/>
              </w:rPr>
            </w:pPr>
            <w:proofErr w:type="spellStart"/>
            <w:r w:rsidRPr="00DB2C93">
              <w:rPr>
                <w:b/>
                <w:lang w:val="ru-RU"/>
              </w:rPr>
              <w:t>Фізіологічні</w:t>
            </w:r>
            <w:proofErr w:type="spellEnd"/>
            <w:r w:rsidRPr="00DB2C93">
              <w:rPr>
                <w:b/>
                <w:lang w:val="ru-RU"/>
              </w:rPr>
              <w:t xml:space="preserve"> </w:t>
            </w:r>
            <w:proofErr w:type="spellStart"/>
            <w:r w:rsidRPr="00DB2C93">
              <w:rPr>
                <w:b/>
                <w:lang w:val="ru-RU"/>
              </w:rPr>
              <w:t>основи</w:t>
            </w:r>
            <w:proofErr w:type="spellEnd"/>
            <w:r w:rsidRPr="00DB2C93">
              <w:rPr>
                <w:b/>
                <w:lang w:val="ru-RU"/>
              </w:rPr>
              <w:t xml:space="preserve"> </w:t>
            </w:r>
            <w:proofErr w:type="spellStart"/>
            <w:r w:rsidRPr="00DB2C93">
              <w:rPr>
                <w:b/>
                <w:lang w:val="ru-RU"/>
              </w:rPr>
              <w:t>застосування</w:t>
            </w:r>
            <w:proofErr w:type="spellEnd"/>
            <w:r w:rsidRPr="00DB2C93">
              <w:rPr>
                <w:b/>
                <w:lang w:val="ru-RU"/>
              </w:rPr>
              <w:t xml:space="preserve"> добрив.</w:t>
            </w:r>
          </w:p>
          <w:p w:rsidR="00DB2C93" w:rsidRPr="00BA4918" w:rsidRDefault="00DB2C93" w:rsidP="00DB2C93">
            <w:pPr>
              <w:rPr>
                <w:lang w:val="ru-RU"/>
              </w:rPr>
            </w:pPr>
            <w:proofErr w:type="spellStart"/>
            <w:r w:rsidRPr="00DB2C93">
              <w:rPr>
                <w:lang w:val="ru-RU"/>
              </w:rPr>
              <w:t>Використання</w:t>
            </w:r>
            <w:proofErr w:type="spellEnd"/>
            <w:r w:rsidRPr="00DB2C93">
              <w:rPr>
                <w:lang w:val="ru-RU"/>
              </w:rPr>
              <w:t xml:space="preserve"> </w:t>
            </w:r>
            <w:proofErr w:type="spellStart"/>
            <w:r w:rsidRPr="00DB2C93">
              <w:rPr>
                <w:lang w:val="ru-RU"/>
              </w:rPr>
              <w:t>мінеральних</w:t>
            </w:r>
            <w:proofErr w:type="spellEnd"/>
            <w:r w:rsidRPr="00DB2C93">
              <w:rPr>
                <w:lang w:val="ru-RU"/>
              </w:rPr>
              <w:t xml:space="preserve"> добрив в </w:t>
            </w:r>
            <w:proofErr w:type="spellStart"/>
            <w:r w:rsidRPr="00DB2C93">
              <w:rPr>
                <w:lang w:val="ru-RU"/>
              </w:rPr>
              <w:t>Україні</w:t>
            </w:r>
            <w:proofErr w:type="spellEnd"/>
            <w:r w:rsidRPr="00DB2C93">
              <w:rPr>
                <w:lang w:val="ru-RU"/>
              </w:rPr>
              <w:t xml:space="preserve"> та </w:t>
            </w:r>
            <w:proofErr w:type="spellStart"/>
            <w:r w:rsidRPr="00DB2C93">
              <w:rPr>
                <w:lang w:val="ru-RU"/>
              </w:rPr>
              <w:t>світі</w:t>
            </w:r>
            <w:proofErr w:type="spellEnd"/>
            <w:r w:rsidRPr="00DB2C93">
              <w:rPr>
                <w:lang w:val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2417E7" w:rsidRDefault="0013075F" w:rsidP="00DB2C93">
            <w:pPr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2 год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BA4918" w:rsidP="00DB2C93">
            <w:pPr>
              <w:jc w:val="both"/>
            </w:pPr>
            <w:r>
              <w:rPr>
                <w:lang w:val="uk-UA"/>
              </w:rPr>
              <w:t>1 тиждень</w:t>
            </w:r>
          </w:p>
        </w:tc>
      </w:tr>
      <w:tr w:rsidR="0013075F" w:rsidRPr="0013075F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5F" w:rsidRDefault="0013075F" w:rsidP="009E13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5F" w:rsidRDefault="0013075F" w:rsidP="0013075F">
            <w:pPr>
              <w:rPr>
                <w:b/>
                <w:lang w:val="uk-UA"/>
              </w:rPr>
            </w:pPr>
            <w:r w:rsidRPr="0013075F">
              <w:rPr>
                <w:b/>
                <w:lang w:val="uk-UA"/>
              </w:rPr>
              <w:t xml:space="preserve">Використання у рослинництві регуляторів росту. </w:t>
            </w:r>
          </w:p>
          <w:p w:rsidR="0013075F" w:rsidRPr="0013075F" w:rsidRDefault="0013075F" w:rsidP="0013075F">
            <w:pPr>
              <w:rPr>
                <w:lang w:val="ru-RU"/>
              </w:rPr>
            </w:pPr>
            <w:r w:rsidRPr="0013075F">
              <w:rPr>
                <w:lang w:val="uk-UA"/>
              </w:rPr>
              <w:t>Інноваційні технології вирощування рослин.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5F" w:rsidRDefault="0013075F" w:rsidP="00DB2C93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 – 2 год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5F" w:rsidRDefault="0013075F" w:rsidP="00877D4D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5F" w:rsidRDefault="00BA4918" w:rsidP="00DB2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235C8" w:rsidTr="00877D4D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</w:pPr>
            <w:r>
              <w:rPr>
                <w:lang w:val="uk-UA"/>
              </w:rPr>
              <w:t>16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5F" w:rsidRDefault="0013075F" w:rsidP="0013075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Підживлення і </w:t>
            </w:r>
            <w:r w:rsidR="00BA4918">
              <w:rPr>
                <w:b/>
                <w:lang w:val="uk-UA"/>
              </w:rPr>
              <w:t>врожай</w:t>
            </w:r>
            <w:r>
              <w:rPr>
                <w:lang w:val="uk-UA"/>
              </w:rPr>
              <w:t>.</w:t>
            </w:r>
          </w:p>
          <w:p w:rsidR="009235C8" w:rsidRPr="00DB2C93" w:rsidRDefault="0013075F" w:rsidP="0013075F">
            <w:pPr>
              <w:rPr>
                <w:lang w:val="uk-UA"/>
              </w:rPr>
            </w:pPr>
            <w:r>
              <w:rPr>
                <w:lang w:val="uk-UA"/>
              </w:rPr>
              <w:t>Перспективи сучасного сільського господарства в Україні.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Pr="002417E7" w:rsidRDefault="009235C8" w:rsidP="009E1325">
            <w:pPr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9E132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год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235C8" w:rsidP="00877D4D">
            <w:pPr>
              <w:jc w:val="both"/>
              <w:rPr>
                <w:i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C8" w:rsidRDefault="009E1325" w:rsidP="00877D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</w:tbl>
    <w:p w:rsidR="00055467" w:rsidRDefault="00055467" w:rsidP="002B1365">
      <w:pPr>
        <w:rPr>
          <w:lang w:val="uk-UA"/>
        </w:rPr>
      </w:pPr>
    </w:p>
    <w:tbl>
      <w:tblPr>
        <w:tblW w:w="104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2887"/>
        <w:gridCol w:w="2342"/>
        <w:gridCol w:w="2751"/>
        <w:gridCol w:w="1297"/>
      </w:tblGrid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i/>
                <w:lang w:val="uk-UA"/>
              </w:rPr>
            </w:pPr>
            <w:proofErr w:type="spellStart"/>
            <w:r>
              <w:t>Тиж</w:t>
            </w:r>
            <w:proofErr w:type="spellEnd"/>
            <w:r>
              <w:rPr>
                <w:lang w:val="uk-UA"/>
              </w:rPr>
              <w:t>день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i/>
                <w:lang w:val="uk-UA"/>
              </w:rPr>
            </w:pPr>
            <w:r>
              <w:rPr>
                <w:lang w:val="ru-RU"/>
              </w:rPr>
              <w:t>Тема</w:t>
            </w:r>
            <w:r>
              <w:rPr>
                <w:lang w:val="uk-UA"/>
              </w:rPr>
              <w:t xml:space="preserve"> занять (короткий перелік)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 xml:space="preserve">Форма діяльності та обсяг годин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67" w:rsidRDefault="009C4128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i/>
                <w:lang w:val="uk-UA"/>
              </w:rPr>
            </w:pPr>
            <w:proofErr w:type="spellStart"/>
            <w:r>
              <w:t>Термін</w:t>
            </w:r>
            <w:proofErr w:type="spellEnd"/>
            <w:r w:rsidR="005C469E">
              <w:rPr>
                <w:lang w:val="uk-UA"/>
              </w:rP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 w:rsidP="00F21910">
            <w:pPr>
              <w:rPr>
                <w:lang w:val="uk-UA"/>
              </w:rPr>
            </w:pPr>
            <w:proofErr w:type="spellStart"/>
            <w:r>
              <w:rPr>
                <w:b/>
                <w:bCs/>
                <w:lang w:val="ru-RU"/>
              </w:rPr>
              <w:t>Вступдо</w:t>
            </w:r>
            <w:proofErr w:type="spellEnd"/>
            <w:r>
              <w:rPr>
                <w:b/>
                <w:bCs/>
                <w:lang w:val="ru-RU"/>
              </w:rPr>
              <w:t xml:space="preserve"> фотосинтезу. </w:t>
            </w:r>
            <w:proofErr w:type="spellStart"/>
            <w:r>
              <w:rPr>
                <w:lang w:val="ru-RU"/>
              </w:rPr>
              <w:t>Глобальне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значення</w:t>
            </w:r>
            <w:proofErr w:type="spellEnd"/>
            <w:r>
              <w:rPr>
                <w:lang w:val="ru-RU"/>
              </w:rPr>
              <w:t xml:space="preserve"> фотосинтезу.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 xml:space="preserve"> фотосинтезу.</w:t>
            </w:r>
            <w:r w:rsidR="00F21910">
              <w:rPr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Еволюція</w:t>
            </w:r>
            <w:r w:rsidR="00900F1A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оксигенного</w:t>
            </w:r>
            <w:proofErr w:type="spellEnd"/>
            <w:r>
              <w:rPr>
                <w:b/>
                <w:bCs/>
                <w:lang w:val="uk-UA"/>
              </w:rPr>
              <w:t xml:space="preserve"> фотосинтезу.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2B1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  <w:r w:rsidR="002B1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i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uk-UA"/>
              </w:rPr>
              <w:t>2 тижні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55467" w:rsidRDefault="009C4128">
            <w:pPr>
              <w:pStyle w:val="TableContents"/>
              <w:jc w:val="both"/>
            </w:pPr>
            <w:proofErr w:type="spellStart"/>
            <w:r>
              <w:rPr>
                <w:b/>
                <w:bCs/>
                <w:lang w:val="uk-UA"/>
              </w:rPr>
              <w:t>Aноксигенний</w:t>
            </w:r>
            <w:proofErr w:type="spellEnd"/>
            <w:r>
              <w:rPr>
                <w:b/>
                <w:bCs/>
                <w:lang w:val="uk-UA"/>
              </w:rPr>
              <w:t xml:space="preserve"> фотосинтез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2B1365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uk-UA"/>
              </w:rPr>
              <w:t>1 тиждень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uk-UA"/>
              </w:rPr>
              <w:t>4, 5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55467" w:rsidRPr="002417E7" w:rsidRDefault="002B1365" w:rsidP="002B1365">
            <w:pPr>
              <w:pStyle w:val="TableContents"/>
              <w:rPr>
                <w:lang w:val="ru-RU"/>
              </w:rPr>
            </w:pPr>
            <w:r>
              <w:rPr>
                <w:lang w:val="uk-UA"/>
              </w:rPr>
              <w:t>Вимірювання рослинної біомаси та чистої первинної продукції трав’янистих рослин.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Лекції – 2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uk-UA"/>
              </w:rPr>
              <w:t xml:space="preserve">6, 7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>
              <w:rPr>
                <w:color w:val="auto"/>
                <w:lang w:val="ru-RU"/>
              </w:rPr>
              <w:t>2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t xml:space="preserve">2 </w:t>
            </w:r>
            <w:proofErr w:type="spellStart"/>
            <w:r>
              <w:t>тижні</w:t>
            </w:r>
            <w:proofErr w:type="spellEnd"/>
          </w:p>
        </w:tc>
      </w:tr>
      <w:tr w:rsidR="002B2548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48" w:rsidRDefault="002B25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9, 10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48" w:rsidRDefault="002B2548" w:rsidP="00F2191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 xml:space="preserve">Поглинання світла. </w:t>
            </w:r>
            <w:r>
              <w:rPr>
                <w:lang w:val="uk-UA"/>
              </w:rPr>
              <w:t>Структура рослинного покриву і поглинання світла.</w:t>
            </w:r>
            <w:r w:rsidR="002B1365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Фотосинтетичні пігменти. Хлорофіл f.</w:t>
            </w:r>
            <w:r w:rsidR="00F2191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Флюоресценція</w:t>
            </w:r>
            <w:r w:rsidR="00900F1A">
              <w:rPr>
                <w:lang w:val="uk-UA"/>
              </w:rPr>
              <w:t xml:space="preserve"> хлорофі</w:t>
            </w:r>
            <w:r>
              <w:rPr>
                <w:lang w:val="uk-UA"/>
              </w:rPr>
              <w:t xml:space="preserve">лу як інструмент дослідження </w:t>
            </w:r>
            <w:proofErr w:type="spellStart"/>
            <w:r>
              <w:rPr>
                <w:lang w:val="uk-UA"/>
              </w:rPr>
              <w:t>фотосинте-зу</w:t>
            </w:r>
            <w:proofErr w:type="spellEnd"/>
            <w:r>
              <w:rPr>
                <w:lang w:val="uk-UA"/>
              </w:rPr>
              <w:t>. Аналіз  резюме статті і представ</w:t>
            </w:r>
            <w:r w:rsidR="00900F1A">
              <w:rPr>
                <w:lang w:val="uk-UA"/>
              </w:rPr>
              <w:t>лення власного плану експеримен</w:t>
            </w:r>
            <w:r>
              <w:rPr>
                <w:lang w:val="uk-UA"/>
              </w:rPr>
              <w:t>тальних досліджень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48" w:rsidRDefault="002B2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2B136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48" w:rsidRDefault="002B2548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48" w:rsidRDefault="002B25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2B2548">
            <w:pPr>
              <w:jc w:val="both"/>
            </w:pPr>
            <w:r>
              <w:rPr>
                <w:lang w:val="uk-UA"/>
              </w:rPr>
              <w:t xml:space="preserve"> 10, 11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900F1A" w:rsidRDefault="009C4128" w:rsidP="00F21910">
            <w:pPr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Фіксація</w:t>
            </w:r>
            <w:proofErr w:type="spellEnd"/>
            <w:r>
              <w:rPr>
                <w:b/>
                <w:bCs/>
                <w:lang w:val="ru-RU"/>
              </w:rPr>
              <w:t xml:space="preserve"> Карбону.</w:t>
            </w:r>
            <w:r w:rsidR="00900F1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Рубіско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Вимірювання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поглинання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CO</w:t>
            </w:r>
            <w:r>
              <w:rPr>
                <w:vertAlign w:val="subscript"/>
                <w:lang w:val="ru-RU"/>
              </w:rPr>
              <w:t xml:space="preserve">2, </w:t>
            </w:r>
            <w:r>
              <w:rPr>
                <w:lang w:val="ru-RU"/>
              </w:rPr>
              <w:t xml:space="preserve"> в</w:t>
            </w:r>
            <w:proofErr w:type="gram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польових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лабораторних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умовах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радіоізотопів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Порівнян-ня</w:t>
            </w:r>
            <w:proofErr w:type="spellEnd"/>
            <w:r>
              <w:rPr>
                <w:lang w:val="ru-RU"/>
              </w:rPr>
              <w:t xml:space="preserve"> С4 і С3 фотосинтезу. </w:t>
            </w:r>
            <w:proofErr w:type="spellStart"/>
            <w:r>
              <w:rPr>
                <w:b/>
                <w:bCs/>
                <w:lang w:val="ru-RU"/>
              </w:rPr>
              <w:t>Метаболічні</w:t>
            </w:r>
            <w:proofErr w:type="spellEnd"/>
            <w:r w:rsidR="00900F1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зв'язки</w:t>
            </w:r>
            <w:proofErr w:type="spellEnd"/>
            <w:r>
              <w:rPr>
                <w:b/>
                <w:bCs/>
                <w:lang w:val="ru-RU"/>
              </w:rPr>
              <w:t xml:space="preserve"> фотосинтезу та </w:t>
            </w:r>
            <w:proofErr w:type="spellStart"/>
            <w:r>
              <w:rPr>
                <w:b/>
                <w:bCs/>
                <w:lang w:val="ru-RU"/>
              </w:rPr>
              <w:t>інших</w:t>
            </w:r>
            <w:proofErr w:type="spellEnd"/>
            <w:r w:rsidR="00900F1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шляхів</w:t>
            </w:r>
            <w:proofErr w:type="spellEnd"/>
            <w:r w:rsidR="00900F1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метаболізму</w:t>
            </w:r>
            <w:proofErr w:type="spellEnd"/>
            <w:r w:rsidR="00900F1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рослин</w:t>
            </w:r>
            <w:proofErr w:type="spellEnd"/>
            <w:r>
              <w:rPr>
                <w:b/>
                <w:bCs/>
                <w:lang w:val="ru-RU"/>
              </w:rPr>
              <w:t>.</w:t>
            </w:r>
            <w:r w:rsidR="00900F1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Моделювання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сонячного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опромінення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енергетичного</w:t>
            </w:r>
            <w:proofErr w:type="spellEnd"/>
            <w:r>
              <w:rPr>
                <w:lang w:val="ru-RU"/>
              </w:rPr>
              <w:t xml:space="preserve"> балансу листка та фотосинтезу. </w:t>
            </w:r>
            <w:proofErr w:type="spellStart"/>
            <w:r>
              <w:rPr>
                <w:lang w:val="ru-RU"/>
              </w:rPr>
              <w:t>Фіксація</w:t>
            </w:r>
            <w:proofErr w:type="spellEnd"/>
            <w:r w:rsidR="00900F1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нітрогену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відновлення</w:t>
            </w:r>
            <w:proofErr w:type="spellEnd"/>
            <w:r w:rsidR="00F219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нітратів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Асиміляція</w:t>
            </w:r>
            <w:proofErr w:type="spellEnd"/>
            <w:r w:rsidR="00F219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амонію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фотодихання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біосинтез</w:t>
            </w:r>
            <w:proofErr w:type="spellEnd"/>
            <w:r w:rsidR="00F219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амінокислот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lastRenderedPageBreak/>
              <w:t xml:space="preserve">Лекції – </w:t>
            </w:r>
            <w:r w:rsidR="002B136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uk-UA"/>
              </w:rPr>
              <w:t>1</w:t>
            </w:r>
            <w:r w:rsidR="002B2548">
              <w:rPr>
                <w:lang w:val="uk-UA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10" w:rsidRDefault="002B2548" w:rsidP="00F21910">
            <w:pPr>
              <w:rPr>
                <w:lang w:val="uk-UA"/>
              </w:rPr>
            </w:pPr>
            <w:r>
              <w:rPr>
                <w:lang w:val="uk-UA"/>
              </w:rPr>
              <w:t>Дистанційне зо</w:t>
            </w:r>
            <w:r w:rsidR="00F21910">
              <w:rPr>
                <w:lang w:val="uk-UA"/>
              </w:rPr>
              <w:t>ндування і визначення продуктив</w:t>
            </w:r>
            <w:r>
              <w:rPr>
                <w:lang w:val="uk-UA"/>
              </w:rPr>
              <w:t>ності фотосинтезу</w:t>
            </w:r>
            <w:r w:rsidR="00F21910">
              <w:rPr>
                <w:lang w:val="uk-UA"/>
              </w:rPr>
              <w:t xml:space="preserve">. </w:t>
            </w:r>
          </w:p>
          <w:p w:rsidR="00055467" w:rsidRDefault="009C4128">
            <w:pPr>
              <w:jc w:val="both"/>
            </w:pPr>
            <w:r>
              <w:rPr>
                <w:lang w:val="uk-UA"/>
              </w:rPr>
              <w:t xml:space="preserve">Презентація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2B136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2B2548">
            <w:pPr>
              <w:jc w:val="both"/>
            </w:pPr>
            <w:r>
              <w:rPr>
                <w:lang w:val="uk-UA"/>
              </w:rPr>
              <w:t>1</w:t>
            </w:r>
            <w:r w:rsidR="009C412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B2548">
              <w:rPr>
                <w:lang w:val="uk-UA"/>
              </w:rPr>
              <w:t>, 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55467" w:rsidRPr="002417E7" w:rsidRDefault="00F21910" w:rsidP="00F21910">
            <w:pPr>
              <w:rPr>
                <w:lang w:val="ru-RU"/>
              </w:rPr>
            </w:pPr>
            <w:r>
              <w:rPr>
                <w:lang w:val="uk-UA"/>
              </w:rPr>
              <w:t xml:space="preserve">Фотосинтез і </w:t>
            </w:r>
            <w:proofErr w:type="spellStart"/>
            <w:r>
              <w:rPr>
                <w:lang w:val="uk-UA"/>
              </w:rPr>
              <w:t>стрес</w:t>
            </w:r>
            <w:r w:rsidR="009C4128">
              <w:rPr>
                <w:lang w:val="uk-UA"/>
              </w:rPr>
              <w:t>чинники</w:t>
            </w:r>
            <w:proofErr w:type="spellEnd"/>
            <w:r w:rsidR="009C4128">
              <w:rPr>
                <w:lang w:val="uk-UA"/>
              </w:rPr>
              <w:t>. Вплив глобального потепління на фотосинтетичну продуктивність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2B136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055467" w:rsidTr="002B254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>
            <w:pPr>
              <w:jc w:val="both"/>
            </w:pPr>
            <w:r>
              <w:rPr>
                <w:lang w:val="uk-UA"/>
              </w:rPr>
              <w:t>1</w:t>
            </w:r>
            <w:r w:rsidR="002B2548">
              <w:rPr>
                <w:lang w:val="uk-UA"/>
              </w:rPr>
              <w:t>5, 16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9C4128" w:rsidP="00F21910">
            <w:r>
              <w:rPr>
                <w:b/>
                <w:bCs/>
                <w:lang w:val="uk-UA"/>
              </w:rPr>
              <w:t xml:space="preserve">Шляхи керування фотосинтезом як основа сучасних технологій отримання рослинної продукції і енергії. </w:t>
            </w:r>
            <w:proofErr w:type="spellStart"/>
            <w:r>
              <w:rPr>
                <w:lang w:val="uk-UA"/>
              </w:rPr>
              <w:t>Натотехнології</w:t>
            </w:r>
            <w:proofErr w:type="spellEnd"/>
            <w:r>
              <w:rPr>
                <w:lang w:val="uk-UA"/>
              </w:rPr>
              <w:t xml:space="preserve">. Системи штучного фотосинтезу.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  <w:r w:rsidR="00F219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студентських</w:t>
            </w:r>
            <w:proofErr w:type="spellEnd"/>
            <w:r w:rsidR="00F219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проєктів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Pr="002417E7" w:rsidRDefault="009C41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Лекції – </w:t>
            </w:r>
            <w:r w:rsidR="002B1365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год</w:t>
            </w:r>
            <w:r w:rsidR="002B136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055467">
            <w:pPr>
              <w:jc w:val="both"/>
              <w:rPr>
                <w:i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7" w:rsidRDefault="002B25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C4128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ні</w:t>
            </w:r>
          </w:p>
        </w:tc>
      </w:tr>
    </w:tbl>
    <w:p w:rsidR="00055467" w:rsidRDefault="00055467">
      <w:pPr>
        <w:jc w:val="both"/>
      </w:pPr>
      <w:bookmarkStart w:id="1" w:name="_GoBack"/>
      <w:bookmarkEnd w:id="1"/>
    </w:p>
    <w:sectPr w:rsidR="00055467" w:rsidSect="00055467">
      <w:footerReference w:type="default" r:id="rId15"/>
      <w:pgSz w:w="12240" w:h="15840"/>
      <w:pgMar w:top="899" w:right="1134" w:bottom="1134" w:left="113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31" w:rsidRDefault="00DE6931" w:rsidP="00055467">
      <w:r>
        <w:separator/>
      </w:r>
    </w:p>
  </w:endnote>
  <w:endnote w:type="continuationSeparator" w:id="0">
    <w:p w:rsidR="00DE6931" w:rsidRDefault="00DE6931" w:rsidP="0005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A" w:rsidRDefault="00DE6931">
    <w:pPr>
      <w:pStyle w:val="Footer1"/>
      <w:ind w:right="360"/>
    </w:pPr>
    <w:r>
      <w:rPr>
        <w:noProof/>
      </w:rPr>
      <w:pict w14:anchorId="00117569">
        <v:rect id="Frame1" o:spid="_x0000_s2049" style="position:absolute;margin-left:546.3pt;margin-top:.05pt;width:6.05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" filled="f" stroked="f">
          <v:textbox>
            <w:txbxContent>
              <w:p w:rsidR="00900F1A" w:rsidRDefault="00DE6931">
                <w:pPr>
                  <w:pStyle w:val="Footer1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60117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31" w:rsidRDefault="00DE6931" w:rsidP="00055467">
      <w:r>
        <w:separator/>
      </w:r>
    </w:p>
  </w:footnote>
  <w:footnote w:type="continuationSeparator" w:id="0">
    <w:p w:rsidR="00DE6931" w:rsidRDefault="00DE6931" w:rsidP="0005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39D"/>
    <w:multiLevelType w:val="multilevel"/>
    <w:tmpl w:val="2596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40B12"/>
    <w:multiLevelType w:val="multilevel"/>
    <w:tmpl w:val="AD3EC32A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D87A29"/>
    <w:multiLevelType w:val="multilevel"/>
    <w:tmpl w:val="7A84B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2E1DFA"/>
    <w:multiLevelType w:val="multilevel"/>
    <w:tmpl w:val="4FB2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0337832"/>
    <w:multiLevelType w:val="multilevel"/>
    <w:tmpl w:val="C77C5E46"/>
    <w:lvl w:ilvl="0">
      <w:start w:val="1"/>
      <w:numFmt w:val="decimal"/>
      <w:suff w:val="nothing"/>
      <w:lvlText w:val="%1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D5697A"/>
    <w:multiLevelType w:val="multilevel"/>
    <w:tmpl w:val="8E5832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1777BD"/>
    <w:multiLevelType w:val="multilevel"/>
    <w:tmpl w:val="9A88E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467"/>
    <w:rsid w:val="00005CB8"/>
    <w:rsid w:val="00055467"/>
    <w:rsid w:val="00061A8F"/>
    <w:rsid w:val="0010799F"/>
    <w:rsid w:val="0013075F"/>
    <w:rsid w:val="0014208D"/>
    <w:rsid w:val="001B3888"/>
    <w:rsid w:val="001D0D7F"/>
    <w:rsid w:val="002417E7"/>
    <w:rsid w:val="00243FA1"/>
    <w:rsid w:val="00252F4E"/>
    <w:rsid w:val="002B1365"/>
    <w:rsid w:val="002B2548"/>
    <w:rsid w:val="00363F77"/>
    <w:rsid w:val="004419AD"/>
    <w:rsid w:val="004A12E5"/>
    <w:rsid w:val="004B5A09"/>
    <w:rsid w:val="004E3F7F"/>
    <w:rsid w:val="00574611"/>
    <w:rsid w:val="005C469E"/>
    <w:rsid w:val="00601173"/>
    <w:rsid w:val="00605305"/>
    <w:rsid w:val="006D6D34"/>
    <w:rsid w:val="006E2623"/>
    <w:rsid w:val="007622A1"/>
    <w:rsid w:val="00852398"/>
    <w:rsid w:val="00863E2A"/>
    <w:rsid w:val="008F52C1"/>
    <w:rsid w:val="00900F1A"/>
    <w:rsid w:val="009235C8"/>
    <w:rsid w:val="009C4128"/>
    <w:rsid w:val="009E1325"/>
    <w:rsid w:val="00A1535F"/>
    <w:rsid w:val="00B37E9E"/>
    <w:rsid w:val="00B417A5"/>
    <w:rsid w:val="00B526E2"/>
    <w:rsid w:val="00BA4918"/>
    <w:rsid w:val="00BF47E6"/>
    <w:rsid w:val="00C2734A"/>
    <w:rsid w:val="00C71FFD"/>
    <w:rsid w:val="00C81C6B"/>
    <w:rsid w:val="00D267E6"/>
    <w:rsid w:val="00DB2C93"/>
    <w:rsid w:val="00DE6931"/>
    <w:rsid w:val="00E01487"/>
    <w:rsid w:val="00EE6C15"/>
    <w:rsid w:val="00F02D7A"/>
    <w:rsid w:val="00F21910"/>
    <w:rsid w:val="00FE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08FCCD"/>
  <w15:docId w15:val="{B1801EC8-DEE9-264B-A19E-71F30A4D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qFormat/>
    <w:rsid w:val="004C311C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customStyle="1" w:styleId="Heading21">
    <w:name w:val="Heading 21"/>
    <w:basedOn w:val="Heading"/>
    <w:qFormat/>
    <w:rsid w:val="00055467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Heading31">
    <w:name w:val="Heading 31"/>
    <w:basedOn w:val="Normal"/>
    <w:next w:val="Normal"/>
    <w:link w:val="Heading3Char"/>
    <w:qFormat/>
    <w:rsid w:val="004C311C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customStyle="1" w:styleId="Heading1Char">
    <w:name w:val="Heading 1 Char"/>
    <w:basedOn w:val="DefaultParagraphFont"/>
    <w:link w:val="Heading11"/>
    <w:qFormat/>
    <w:rsid w:val="004C311C"/>
    <w:rPr>
      <w:rFonts w:ascii="Cambria" w:eastAsia="Times New Roman" w:hAnsi="Cambria" w:cs="Cambria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1"/>
    <w:qFormat/>
    <w:rsid w:val="004C311C"/>
    <w:rPr>
      <w:rFonts w:ascii="Cambria" w:eastAsia="Times New Roman" w:hAnsi="Cambria" w:cs="Cambria"/>
      <w:b/>
      <w:color w:val="000000"/>
      <w:sz w:val="26"/>
      <w:szCs w:val="26"/>
    </w:rPr>
  </w:style>
  <w:style w:type="character" w:customStyle="1" w:styleId="FooterChar">
    <w:name w:val="Footer Char"/>
    <w:basedOn w:val="DefaultParagraphFont"/>
    <w:link w:val="Footer1"/>
    <w:qFormat/>
    <w:rsid w:val="004C31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4C311C"/>
    <w:rPr>
      <w:color w:val="0000FF"/>
      <w:u w:val="single"/>
    </w:rPr>
  </w:style>
  <w:style w:type="character" w:styleId="Strong">
    <w:name w:val="Strong"/>
    <w:qFormat/>
    <w:rsid w:val="004C311C"/>
    <w:rPr>
      <w:b/>
      <w:bCs w:val="0"/>
    </w:rPr>
  </w:style>
  <w:style w:type="character" w:styleId="Emphasis">
    <w:name w:val="Emphasis"/>
    <w:qFormat/>
    <w:rsid w:val="004C311C"/>
    <w:rPr>
      <w:i/>
      <w:iCs w:val="0"/>
    </w:rPr>
  </w:style>
  <w:style w:type="character" w:customStyle="1" w:styleId="BodyTextChar">
    <w:name w:val="Body Text Char"/>
    <w:basedOn w:val="DefaultParagraphFont"/>
    <w:link w:val="BodyText"/>
    <w:qFormat/>
    <w:rsid w:val="004C311C"/>
    <w:rPr>
      <w:rFonts w:ascii="Times New Roman" w:eastAsia="Times New Roman" w:hAnsi="Times New Roman" w:cs="Times New Roman"/>
      <w:sz w:val="28"/>
      <w:szCs w:val="24"/>
      <w:highlight w:val="white"/>
      <w:shd w:val="clear" w:color="auto" w:fill="FFFFFF"/>
      <w:lang w:val="ru-RU" w:eastAsia="zh-CN"/>
    </w:rPr>
  </w:style>
  <w:style w:type="character" w:customStyle="1" w:styleId="mainbody">
    <w:name w:val="main_body"/>
    <w:basedOn w:val="DefaultParagraphFont"/>
    <w:qFormat/>
    <w:rsid w:val="004C311C"/>
  </w:style>
  <w:style w:type="character" w:customStyle="1" w:styleId="WW8Num4z0">
    <w:name w:val="WW8Num4z0"/>
    <w:qFormat/>
    <w:rsid w:val="001D60B8"/>
    <w:rPr>
      <w:bCs/>
      <w:color w:val="000000"/>
      <w:spacing w:val="-12"/>
      <w:w w:val="104"/>
      <w:lang w:val="uk-UA"/>
    </w:rPr>
  </w:style>
  <w:style w:type="character" w:customStyle="1" w:styleId="ListLabel1">
    <w:name w:val="ListLabel 1"/>
    <w:qFormat/>
    <w:rsid w:val="00055467"/>
    <w:rPr>
      <w:rFonts w:eastAsia="Times New Roman" w:cs="Garamond"/>
    </w:rPr>
  </w:style>
  <w:style w:type="character" w:customStyle="1" w:styleId="ListLabel2">
    <w:name w:val="ListLabel 2"/>
    <w:qFormat/>
    <w:rsid w:val="00055467"/>
    <w:rPr>
      <w:rFonts w:cs="Courier New"/>
    </w:rPr>
  </w:style>
  <w:style w:type="character" w:customStyle="1" w:styleId="ListLabel3">
    <w:name w:val="ListLabel 3"/>
    <w:qFormat/>
    <w:rsid w:val="00055467"/>
    <w:rPr>
      <w:rFonts w:cs="Courier New"/>
    </w:rPr>
  </w:style>
  <w:style w:type="character" w:customStyle="1" w:styleId="ListLabel4">
    <w:name w:val="ListLabel 4"/>
    <w:qFormat/>
    <w:rsid w:val="00055467"/>
    <w:rPr>
      <w:rFonts w:cs="Courier New"/>
    </w:rPr>
  </w:style>
  <w:style w:type="character" w:customStyle="1" w:styleId="ListLabel5">
    <w:name w:val="ListLabel 5"/>
    <w:qFormat/>
    <w:rsid w:val="00055467"/>
    <w:rPr>
      <w:rFonts w:cs="Courier New"/>
    </w:rPr>
  </w:style>
  <w:style w:type="character" w:customStyle="1" w:styleId="ListLabel6">
    <w:name w:val="ListLabel 6"/>
    <w:qFormat/>
    <w:rsid w:val="00055467"/>
    <w:rPr>
      <w:rFonts w:cs="Courier New"/>
    </w:rPr>
  </w:style>
  <w:style w:type="character" w:customStyle="1" w:styleId="ListLabel7">
    <w:name w:val="ListLabel 7"/>
    <w:qFormat/>
    <w:rsid w:val="00055467"/>
    <w:rPr>
      <w:rFonts w:cs="Courier New"/>
    </w:rPr>
  </w:style>
  <w:style w:type="character" w:customStyle="1" w:styleId="ListLabel8">
    <w:name w:val="ListLabel 8"/>
    <w:qFormat/>
    <w:rsid w:val="00055467"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sid w:val="00055467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055467"/>
    <w:rPr>
      <w:rFonts w:cs="Times New Roman"/>
    </w:rPr>
  </w:style>
  <w:style w:type="character" w:customStyle="1" w:styleId="ListLabel11">
    <w:name w:val="ListLabel 11"/>
    <w:qFormat/>
    <w:rsid w:val="00055467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sid w:val="00055467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055467"/>
    <w:rPr>
      <w:lang w:val="uk-UA"/>
    </w:rPr>
  </w:style>
  <w:style w:type="character" w:customStyle="1" w:styleId="ListLabel14">
    <w:name w:val="ListLabel 14"/>
    <w:qFormat/>
    <w:rsid w:val="00055467"/>
  </w:style>
  <w:style w:type="character" w:customStyle="1" w:styleId="ListLabel15">
    <w:name w:val="ListLabel 15"/>
    <w:qFormat/>
    <w:rsid w:val="00055467"/>
    <w:rPr>
      <w:rFonts w:ascii="Times New Roman" w:eastAsia="Times New Roman" w:hAnsi="Times New Roman" w:cs="Times New Roman"/>
      <w:i w:val="0"/>
      <w:iCs/>
      <w:color w:val="auto"/>
      <w:sz w:val="24"/>
      <w:szCs w:val="24"/>
      <w:highlight w:val="white"/>
      <w:lang w:val="uk-UA" w:eastAsia="zh-CN"/>
    </w:rPr>
  </w:style>
  <w:style w:type="character" w:customStyle="1" w:styleId="ListLabel16">
    <w:name w:val="ListLabel 16"/>
    <w:qFormat/>
    <w:rsid w:val="00055467"/>
    <w:rPr>
      <w:lang w:val="ru-RU"/>
    </w:rPr>
  </w:style>
  <w:style w:type="character" w:customStyle="1" w:styleId="ListLabel17">
    <w:name w:val="ListLabel 17"/>
    <w:qFormat/>
    <w:rsid w:val="00055467"/>
    <w:rPr>
      <w:rFonts w:ascii="Times New Roman" w:hAnsi="Times New Roman" w:cs="Times New Roman"/>
    </w:rPr>
  </w:style>
  <w:style w:type="character" w:customStyle="1" w:styleId="ListLabel18">
    <w:name w:val="ListLabel 18"/>
    <w:qFormat/>
    <w:rsid w:val="00055467"/>
    <w:rPr>
      <w:rFonts w:ascii="Times New Roman" w:hAnsi="Times New Roman" w:cs="Times New Roman"/>
      <w:vertAlign w:val="subscript"/>
    </w:rPr>
  </w:style>
  <w:style w:type="character" w:customStyle="1" w:styleId="ListLabel19">
    <w:name w:val="ListLabel 19"/>
    <w:qFormat/>
    <w:rsid w:val="00055467"/>
    <w:rPr>
      <w:rFonts w:ascii="Times New Roman" w:hAnsi="Times New Roman" w:cs="Times New Roman"/>
      <w:lang w:val="ru-RU"/>
    </w:rPr>
  </w:style>
  <w:style w:type="character" w:customStyle="1" w:styleId="ListLabel20">
    <w:name w:val="ListLabel 20"/>
    <w:qFormat/>
    <w:rsid w:val="00055467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ListLabel21">
    <w:name w:val="ListLabel 21"/>
    <w:qFormat/>
    <w:rsid w:val="00055467"/>
    <w:rPr>
      <w:rFonts w:ascii="Times New Roman" w:hAnsi="Times New Roman" w:cs="Times New Roman"/>
      <w:b w:val="0"/>
      <w:bCs/>
      <w:color w:val="auto"/>
      <w:sz w:val="24"/>
      <w:szCs w:val="24"/>
      <w:lang w:val="ru-RU"/>
    </w:rPr>
  </w:style>
  <w:style w:type="character" w:customStyle="1" w:styleId="ListLabel22">
    <w:name w:val="ListLabel 22"/>
    <w:qFormat/>
    <w:rsid w:val="00055467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ListLabel23">
    <w:name w:val="ListLabel 23"/>
    <w:qFormat/>
    <w:rsid w:val="00055467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ListLabel24">
    <w:name w:val="ListLabel 24"/>
    <w:qFormat/>
    <w:rsid w:val="00055467"/>
    <w:rPr>
      <w:sz w:val="24"/>
      <w:lang w:val="en-US" w:eastAsia="en-US"/>
    </w:rPr>
  </w:style>
  <w:style w:type="character" w:customStyle="1" w:styleId="ListLabel25">
    <w:name w:val="ListLabel 25"/>
    <w:qFormat/>
    <w:rsid w:val="00055467"/>
    <w:rPr>
      <w:sz w:val="24"/>
      <w:lang w:val="uk-UA" w:eastAsia="en-US"/>
    </w:rPr>
  </w:style>
  <w:style w:type="character" w:customStyle="1" w:styleId="ListLabel26">
    <w:name w:val="ListLabel 26"/>
    <w:qFormat/>
    <w:rsid w:val="00055467"/>
    <w:rPr>
      <w:bCs/>
      <w:sz w:val="24"/>
      <w:lang w:val="en-US" w:eastAsia="en-US"/>
    </w:rPr>
  </w:style>
  <w:style w:type="character" w:customStyle="1" w:styleId="ListLabel27">
    <w:name w:val="ListLabel 27"/>
    <w:qFormat/>
    <w:rsid w:val="00055467"/>
    <w:rPr>
      <w:bCs/>
      <w:sz w:val="24"/>
      <w:lang w:val="uk-UA" w:eastAsia="en-US"/>
    </w:rPr>
  </w:style>
  <w:style w:type="character" w:customStyle="1" w:styleId="ListLabel28">
    <w:name w:val="ListLabel 28"/>
    <w:qFormat/>
    <w:rsid w:val="00055467"/>
    <w:rPr>
      <w:sz w:val="24"/>
      <w:lang w:val="uk-UA"/>
    </w:rPr>
  </w:style>
  <w:style w:type="character" w:customStyle="1" w:styleId="ListLabel29">
    <w:name w:val="ListLabel 29"/>
    <w:qFormat/>
    <w:rsid w:val="00055467"/>
    <w:rPr>
      <w:rFonts w:ascii="Times New Roman" w:hAnsi="Times New Roman" w:cs="Times New Roman"/>
      <w:spacing w:val="-12"/>
      <w:w w:val="104"/>
      <w:sz w:val="24"/>
      <w:szCs w:val="24"/>
      <w:lang w:val="uk-UA"/>
    </w:rPr>
  </w:style>
  <w:style w:type="character" w:customStyle="1" w:styleId="ListLabel30">
    <w:name w:val="ListLabel 30"/>
    <w:qFormat/>
    <w:rsid w:val="00055467"/>
    <w:rPr>
      <w:rFonts w:ascii="Times New Roman" w:hAnsi="Times New Roman" w:cs="Times New Roman"/>
      <w:sz w:val="24"/>
      <w:szCs w:val="24"/>
      <w:lang w:val="uk-UA"/>
    </w:rPr>
  </w:style>
  <w:style w:type="character" w:customStyle="1" w:styleId="ListLabel31">
    <w:name w:val="ListLabel 31"/>
    <w:qFormat/>
    <w:rsid w:val="00055467"/>
    <w:rPr>
      <w:rFonts w:ascii="Times New Roman" w:hAnsi="Times New Roman" w:cs="Times New Roman"/>
      <w:sz w:val="24"/>
      <w:szCs w:val="24"/>
    </w:rPr>
  </w:style>
  <w:style w:type="character" w:customStyle="1" w:styleId="ListLabel32">
    <w:name w:val="ListLabel 32"/>
    <w:qFormat/>
    <w:rsid w:val="0005546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3">
    <w:name w:val="ListLabel 33"/>
    <w:qFormat/>
    <w:rsid w:val="00055467"/>
    <w:rPr>
      <w:rFonts w:ascii="Times New Roman" w:hAnsi="Times New Roman" w:cs="Times New Roman"/>
      <w:color w:val="auto"/>
      <w:sz w:val="24"/>
      <w:szCs w:val="24"/>
      <w:lang w:val="uk-UA"/>
    </w:rPr>
  </w:style>
  <w:style w:type="character" w:customStyle="1" w:styleId="ListLabel34">
    <w:name w:val="ListLabel 34"/>
    <w:qFormat/>
    <w:rsid w:val="00055467"/>
    <w:rPr>
      <w:rFonts w:cs="Garamond"/>
    </w:rPr>
  </w:style>
  <w:style w:type="character" w:customStyle="1" w:styleId="ListLabel35">
    <w:name w:val="ListLabel 35"/>
    <w:qFormat/>
    <w:rsid w:val="00055467"/>
    <w:rPr>
      <w:rFonts w:cs="Courier New"/>
    </w:rPr>
  </w:style>
  <w:style w:type="character" w:customStyle="1" w:styleId="ListLabel36">
    <w:name w:val="ListLabel 36"/>
    <w:qFormat/>
    <w:rsid w:val="00055467"/>
    <w:rPr>
      <w:rFonts w:cs="Wingdings"/>
    </w:rPr>
  </w:style>
  <w:style w:type="character" w:customStyle="1" w:styleId="ListLabel37">
    <w:name w:val="ListLabel 37"/>
    <w:qFormat/>
    <w:rsid w:val="00055467"/>
    <w:rPr>
      <w:rFonts w:cs="Symbol"/>
    </w:rPr>
  </w:style>
  <w:style w:type="character" w:customStyle="1" w:styleId="ListLabel38">
    <w:name w:val="ListLabel 38"/>
    <w:qFormat/>
    <w:rsid w:val="00055467"/>
    <w:rPr>
      <w:rFonts w:cs="Courier New"/>
    </w:rPr>
  </w:style>
  <w:style w:type="character" w:customStyle="1" w:styleId="ListLabel39">
    <w:name w:val="ListLabel 39"/>
    <w:qFormat/>
    <w:rsid w:val="00055467"/>
    <w:rPr>
      <w:rFonts w:cs="Wingdings"/>
    </w:rPr>
  </w:style>
  <w:style w:type="character" w:customStyle="1" w:styleId="ListLabel40">
    <w:name w:val="ListLabel 40"/>
    <w:qFormat/>
    <w:rsid w:val="00055467"/>
    <w:rPr>
      <w:rFonts w:cs="Symbol"/>
    </w:rPr>
  </w:style>
  <w:style w:type="character" w:customStyle="1" w:styleId="ListLabel41">
    <w:name w:val="ListLabel 41"/>
    <w:qFormat/>
    <w:rsid w:val="00055467"/>
    <w:rPr>
      <w:rFonts w:cs="Courier New"/>
    </w:rPr>
  </w:style>
  <w:style w:type="character" w:customStyle="1" w:styleId="ListLabel42">
    <w:name w:val="ListLabel 42"/>
    <w:qFormat/>
    <w:rsid w:val="00055467"/>
    <w:rPr>
      <w:rFonts w:cs="Wingdings"/>
    </w:rPr>
  </w:style>
  <w:style w:type="character" w:customStyle="1" w:styleId="ListLabel43">
    <w:name w:val="ListLabel 43"/>
    <w:qFormat/>
    <w:rsid w:val="00055467"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sid w:val="00055467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055467"/>
    <w:rPr>
      <w:rFonts w:cs="Times New Roman"/>
      <w:b/>
      <w:sz w:val="24"/>
    </w:rPr>
  </w:style>
  <w:style w:type="character" w:customStyle="1" w:styleId="ListLabel46">
    <w:name w:val="ListLabel 46"/>
    <w:qFormat/>
    <w:rsid w:val="00055467"/>
    <w:rPr>
      <w:b/>
      <w:sz w:val="24"/>
    </w:rPr>
  </w:style>
  <w:style w:type="character" w:customStyle="1" w:styleId="ListLabel47">
    <w:name w:val="ListLabel 47"/>
    <w:qFormat/>
    <w:rsid w:val="00055467"/>
    <w:rPr>
      <w:lang w:val="uk-UA"/>
    </w:rPr>
  </w:style>
  <w:style w:type="character" w:customStyle="1" w:styleId="ListLabel48">
    <w:name w:val="ListLabel 48"/>
    <w:qFormat/>
    <w:rsid w:val="00055467"/>
  </w:style>
  <w:style w:type="character" w:customStyle="1" w:styleId="ListLabel49">
    <w:name w:val="ListLabel 49"/>
    <w:qFormat/>
    <w:rsid w:val="00055467"/>
    <w:rPr>
      <w:rFonts w:ascii="Times New Roman" w:eastAsia="Times New Roman" w:hAnsi="Times New Roman" w:cs="Times New Roman"/>
      <w:i w:val="0"/>
      <w:iCs/>
      <w:color w:val="auto"/>
      <w:sz w:val="24"/>
      <w:szCs w:val="24"/>
      <w:highlight w:val="white"/>
      <w:lang w:val="uk-UA" w:eastAsia="zh-CN"/>
    </w:rPr>
  </w:style>
  <w:style w:type="character" w:customStyle="1" w:styleId="ListLabel50">
    <w:name w:val="ListLabel 50"/>
    <w:qFormat/>
    <w:rsid w:val="00055467"/>
    <w:rPr>
      <w:lang w:val="ru-RU"/>
    </w:rPr>
  </w:style>
  <w:style w:type="character" w:customStyle="1" w:styleId="ListLabel51">
    <w:name w:val="ListLabel 51"/>
    <w:qFormat/>
    <w:rsid w:val="00055467"/>
    <w:rPr>
      <w:rFonts w:ascii="Times New Roman" w:hAnsi="Times New Roman" w:cs="Times New Roman"/>
    </w:rPr>
  </w:style>
  <w:style w:type="character" w:customStyle="1" w:styleId="ListLabel52">
    <w:name w:val="ListLabel 52"/>
    <w:qFormat/>
    <w:rsid w:val="00055467"/>
    <w:rPr>
      <w:rFonts w:ascii="Times New Roman" w:hAnsi="Times New Roman" w:cs="Times New Roman"/>
      <w:vertAlign w:val="subscript"/>
    </w:rPr>
  </w:style>
  <w:style w:type="character" w:customStyle="1" w:styleId="ListLabel53">
    <w:name w:val="ListLabel 53"/>
    <w:qFormat/>
    <w:rsid w:val="00055467"/>
    <w:rPr>
      <w:rFonts w:ascii="Times New Roman" w:hAnsi="Times New Roman" w:cs="Times New Roman"/>
      <w:lang w:val="ru-RU"/>
    </w:rPr>
  </w:style>
  <w:style w:type="character" w:customStyle="1" w:styleId="ListLabel54">
    <w:name w:val="ListLabel 54"/>
    <w:qFormat/>
    <w:rsid w:val="00055467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ListLabel55">
    <w:name w:val="ListLabel 55"/>
    <w:qFormat/>
    <w:rsid w:val="00055467"/>
    <w:rPr>
      <w:rFonts w:ascii="Times New Roman" w:hAnsi="Times New Roman" w:cs="Times New Roman"/>
      <w:b w:val="0"/>
      <w:bCs/>
      <w:color w:val="auto"/>
      <w:sz w:val="24"/>
      <w:szCs w:val="24"/>
      <w:lang w:val="ru-RU"/>
    </w:rPr>
  </w:style>
  <w:style w:type="character" w:customStyle="1" w:styleId="ListLabel56">
    <w:name w:val="ListLabel 56"/>
    <w:qFormat/>
    <w:rsid w:val="00055467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ListLabel57">
    <w:name w:val="ListLabel 57"/>
    <w:qFormat/>
    <w:rsid w:val="00055467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ListLabel58">
    <w:name w:val="ListLabel 58"/>
    <w:qFormat/>
    <w:rsid w:val="00055467"/>
    <w:rPr>
      <w:sz w:val="24"/>
      <w:lang w:val="en-US" w:eastAsia="en-US"/>
    </w:rPr>
  </w:style>
  <w:style w:type="character" w:customStyle="1" w:styleId="ListLabel59">
    <w:name w:val="ListLabel 59"/>
    <w:qFormat/>
    <w:rsid w:val="00055467"/>
    <w:rPr>
      <w:sz w:val="24"/>
      <w:lang w:val="uk-UA" w:eastAsia="en-US"/>
    </w:rPr>
  </w:style>
  <w:style w:type="character" w:customStyle="1" w:styleId="ListLabel60">
    <w:name w:val="ListLabel 60"/>
    <w:qFormat/>
    <w:rsid w:val="00055467"/>
    <w:rPr>
      <w:bCs/>
      <w:sz w:val="24"/>
      <w:lang w:val="en-US" w:eastAsia="en-US"/>
    </w:rPr>
  </w:style>
  <w:style w:type="character" w:customStyle="1" w:styleId="ListLabel61">
    <w:name w:val="ListLabel 61"/>
    <w:qFormat/>
    <w:rsid w:val="00055467"/>
    <w:rPr>
      <w:bCs/>
      <w:sz w:val="24"/>
      <w:lang w:val="uk-UA" w:eastAsia="en-US"/>
    </w:rPr>
  </w:style>
  <w:style w:type="character" w:customStyle="1" w:styleId="ListLabel62">
    <w:name w:val="ListLabel 62"/>
    <w:qFormat/>
    <w:rsid w:val="00055467"/>
    <w:rPr>
      <w:sz w:val="24"/>
      <w:lang w:val="uk-UA"/>
    </w:rPr>
  </w:style>
  <w:style w:type="character" w:customStyle="1" w:styleId="ListLabel63">
    <w:name w:val="ListLabel 63"/>
    <w:qFormat/>
    <w:rsid w:val="00055467"/>
    <w:rPr>
      <w:rFonts w:ascii="Times New Roman" w:hAnsi="Times New Roman" w:cs="Times New Roman"/>
      <w:spacing w:val="-12"/>
      <w:w w:val="104"/>
      <w:sz w:val="24"/>
      <w:szCs w:val="24"/>
      <w:lang w:val="uk-UA"/>
    </w:rPr>
  </w:style>
  <w:style w:type="character" w:customStyle="1" w:styleId="ListLabel64">
    <w:name w:val="ListLabel 64"/>
    <w:qFormat/>
    <w:rsid w:val="00055467"/>
    <w:rPr>
      <w:rFonts w:ascii="Times New Roman" w:hAnsi="Times New Roman" w:cs="Times New Roman"/>
      <w:sz w:val="24"/>
      <w:szCs w:val="24"/>
      <w:lang w:val="uk-UA"/>
    </w:rPr>
  </w:style>
  <w:style w:type="character" w:customStyle="1" w:styleId="ListLabel65">
    <w:name w:val="ListLabel 65"/>
    <w:qFormat/>
    <w:rsid w:val="00055467"/>
    <w:rPr>
      <w:rFonts w:ascii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sid w:val="0005546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7">
    <w:name w:val="ListLabel 67"/>
    <w:qFormat/>
    <w:rsid w:val="00055467"/>
    <w:rPr>
      <w:rFonts w:ascii="Times New Roman" w:hAnsi="Times New Roman" w:cs="Times New Roman"/>
      <w:color w:val="auto"/>
      <w:sz w:val="24"/>
      <w:szCs w:val="24"/>
      <w:lang w:val="uk-UA"/>
    </w:rPr>
  </w:style>
  <w:style w:type="character" w:customStyle="1" w:styleId="NumberingSymbols">
    <w:name w:val="Numbering Symbols"/>
    <w:qFormat/>
    <w:rsid w:val="00055467"/>
  </w:style>
  <w:style w:type="character" w:customStyle="1" w:styleId="ListLabel68">
    <w:name w:val="ListLabel 68"/>
    <w:qFormat/>
    <w:rsid w:val="00055467"/>
    <w:rPr>
      <w:rFonts w:cs="Garamond"/>
    </w:rPr>
  </w:style>
  <w:style w:type="character" w:customStyle="1" w:styleId="ListLabel69">
    <w:name w:val="ListLabel 69"/>
    <w:qFormat/>
    <w:rsid w:val="00055467"/>
    <w:rPr>
      <w:rFonts w:cs="Courier New"/>
    </w:rPr>
  </w:style>
  <w:style w:type="character" w:customStyle="1" w:styleId="ListLabel70">
    <w:name w:val="ListLabel 70"/>
    <w:qFormat/>
    <w:rsid w:val="00055467"/>
    <w:rPr>
      <w:rFonts w:cs="Wingdings"/>
    </w:rPr>
  </w:style>
  <w:style w:type="character" w:customStyle="1" w:styleId="ListLabel71">
    <w:name w:val="ListLabel 71"/>
    <w:qFormat/>
    <w:rsid w:val="00055467"/>
    <w:rPr>
      <w:rFonts w:cs="Symbol"/>
    </w:rPr>
  </w:style>
  <w:style w:type="character" w:customStyle="1" w:styleId="ListLabel72">
    <w:name w:val="ListLabel 72"/>
    <w:qFormat/>
    <w:rsid w:val="00055467"/>
    <w:rPr>
      <w:rFonts w:cs="Courier New"/>
    </w:rPr>
  </w:style>
  <w:style w:type="character" w:customStyle="1" w:styleId="ListLabel73">
    <w:name w:val="ListLabel 73"/>
    <w:qFormat/>
    <w:rsid w:val="00055467"/>
    <w:rPr>
      <w:rFonts w:cs="Wingdings"/>
    </w:rPr>
  </w:style>
  <w:style w:type="character" w:customStyle="1" w:styleId="ListLabel74">
    <w:name w:val="ListLabel 74"/>
    <w:qFormat/>
    <w:rsid w:val="00055467"/>
    <w:rPr>
      <w:rFonts w:cs="Symbol"/>
    </w:rPr>
  </w:style>
  <w:style w:type="character" w:customStyle="1" w:styleId="ListLabel75">
    <w:name w:val="ListLabel 75"/>
    <w:qFormat/>
    <w:rsid w:val="00055467"/>
    <w:rPr>
      <w:rFonts w:cs="Courier New"/>
    </w:rPr>
  </w:style>
  <w:style w:type="character" w:customStyle="1" w:styleId="ListLabel76">
    <w:name w:val="ListLabel 76"/>
    <w:qFormat/>
    <w:rsid w:val="00055467"/>
    <w:rPr>
      <w:rFonts w:cs="Wingdings"/>
    </w:rPr>
  </w:style>
  <w:style w:type="character" w:customStyle="1" w:styleId="ListLabel77">
    <w:name w:val="ListLabel 77"/>
    <w:qFormat/>
    <w:rsid w:val="00055467"/>
    <w:rPr>
      <w:rFonts w:ascii="Times New Roman" w:hAnsi="Times New Roman" w:cs="Times New Roman"/>
      <w:sz w:val="24"/>
    </w:rPr>
  </w:style>
  <w:style w:type="character" w:customStyle="1" w:styleId="ListLabel78">
    <w:name w:val="ListLabel 78"/>
    <w:qFormat/>
    <w:rsid w:val="00055467"/>
    <w:rPr>
      <w:lang w:val="uk-UA"/>
    </w:rPr>
  </w:style>
  <w:style w:type="character" w:customStyle="1" w:styleId="ListLabel79">
    <w:name w:val="ListLabel 79"/>
    <w:qFormat/>
    <w:rsid w:val="00055467"/>
  </w:style>
  <w:style w:type="character" w:customStyle="1" w:styleId="ListLabel80">
    <w:name w:val="ListLabel 80"/>
    <w:qFormat/>
    <w:rsid w:val="00055467"/>
    <w:rPr>
      <w:rFonts w:eastAsia="Times New Roman" w:cs="Times New Roman"/>
      <w:b w:val="0"/>
      <w:bCs w:val="0"/>
      <w:i/>
      <w:iCs/>
      <w:color w:val="auto"/>
      <w:sz w:val="24"/>
      <w:szCs w:val="24"/>
      <w:highlight w:val="white"/>
      <w:u w:val="none"/>
      <w:lang w:val="uk-UA" w:eastAsia="zh-CN"/>
    </w:rPr>
  </w:style>
  <w:style w:type="character" w:customStyle="1" w:styleId="ListLabel81">
    <w:name w:val="ListLabel 81"/>
    <w:qFormat/>
    <w:rsid w:val="00055467"/>
    <w:rPr>
      <w:rFonts w:eastAsia="Times New Roman" w:cs="Times New Roman"/>
      <w:b/>
      <w:i/>
      <w:iCs/>
      <w:color w:val="auto"/>
      <w:sz w:val="24"/>
      <w:szCs w:val="24"/>
      <w:highlight w:val="white"/>
      <w:lang w:val="uk-UA" w:eastAsia="zh-CN"/>
    </w:rPr>
  </w:style>
  <w:style w:type="character" w:customStyle="1" w:styleId="ListLabel82">
    <w:name w:val="ListLabel 82"/>
    <w:qFormat/>
    <w:rsid w:val="00055467"/>
    <w:rPr>
      <w:rFonts w:ascii="Times New Roman" w:hAnsi="Times New Roman" w:cs="Times New Roman"/>
      <w:sz w:val="24"/>
      <w:szCs w:val="24"/>
    </w:rPr>
  </w:style>
  <w:style w:type="character" w:customStyle="1" w:styleId="ListLabel83">
    <w:name w:val="ListLabel 83"/>
    <w:qFormat/>
    <w:rsid w:val="00055467"/>
    <w:rPr>
      <w:rFonts w:cs="Times New Roman"/>
      <w:b w:val="0"/>
      <w:bCs w:val="0"/>
      <w:spacing w:val="-12"/>
      <w:w w:val="104"/>
      <w:sz w:val="24"/>
      <w:szCs w:val="24"/>
      <w:lang w:val="uk-UA"/>
    </w:rPr>
  </w:style>
  <w:style w:type="character" w:customStyle="1" w:styleId="ListLabel84">
    <w:name w:val="ListLabel 84"/>
    <w:qFormat/>
    <w:rsid w:val="00055467"/>
    <w:rPr>
      <w:rFonts w:cs="Times New Roman"/>
      <w:b w:val="0"/>
      <w:bCs w:val="0"/>
      <w:color w:val="auto"/>
      <w:sz w:val="24"/>
      <w:szCs w:val="24"/>
      <w:lang w:val="uk-UA"/>
    </w:rPr>
  </w:style>
  <w:style w:type="character" w:customStyle="1" w:styleId="ListLabel85">
    <w:name w:val="ListLabel 85"/>
    <w:qFormat/>
    <w:rsid w:val="00055467"/>
    <w:rPr>
      <w:rFonts w:cs="Times New Roman"/>
      <w:color w:val="auto"/>
      <w:sz w:val="24"/>
      <w:szCs w:val="24"/>
      <w:lang w:val="uk-UA"/>
    </w:rPr>
  </w:style>
  <w:style w:type="paragraph" w:customStyle="1" w:styleId="Heading">
    <w:name w:val="Heading"/>
    <w:basedOn w:val="Normal"/>
    <w:next w:val="BodyText"/>
    <w:qFormat/>
    <w:rsid w:val="0005546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4C311C"/>
    <w:pPr>
      <w:shd w:val="clear" w:color="auto" w:fill="FFFFFF"/>
      <w:suppressAutoHyphens/>
      <w:spacing w:after="120"/>
    </w:pPr>
    <w:rPr>
      <w:color w:val="auto"/>
      <w:sz w:val="28"/>
      <w:highlight w:val="white"/>
      <w:lang w:val="ru-RU" w:eastAsia="zh-CN"/>
    </w:rPr>
  </w:style>
  <w:style w:type="paragraph" w:styleId="List">
    <w:name w:val="List"/>
    <w:basedOn w:val="BodyText"/>
    <w:rsid w:val="00055467"/>
    <w:rPr>
      <w:rFonts w:cs="Lohit Devanagari"/>
    </w:rPr>
  </w:style>
  <w:style w:type="paragraph" w:customStyle="1" w:styleId="Caption1">
    <w:name w:val="Caption1"/>
    <w:basedOn w:val="Normal"/>
    <w:qFormat/>
    <w:rsid w:val="0005546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55467"/>
    <w:pPr>
      <w:suppressLineNumbers/>
    </w:pPr>
    <w:rPr>
      <w:rFonts w:cs="Lohit Devanagari"/>
    </w:rPr>
  </w:style>
  <w:style w:type="paragraph" w:customStyle="1" w:styleId="Footer1">
    <w:name w:val="Footer1"/>
    <w:basedOn w:val="Normal"/>
    <w:link w:val="FooterChar"/>
    <w:rsid w:val="004C311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4C31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qFormat/>
    <w:rsid w:val="001D60B8"/>
    <w:pPr>
      <w:spacing w:beforeAutospacing="1" w:afterAutospacing="1"/>
    </w:pPr>
    <w:rPr>
      <w:color w:val="auto"/>
    </w:rPr>
  </w:style>
  <w:style w:type="paragraph" w:customStyle="1" w:styleId="FrameContents">
    <w:name w:val="Frame Contents"/>
    <w:basedOn w:val="Normal"/>
    <w:qFormat/>
    <w:rsid w:val="00055467"/>
  </w:style>
  <w:style w:type="paragraph" w:customStyle="1" w:styleId="TableContents">
    <w:name w:val="Table Contents"/>
    <w:basedOn w:val="Normal"/>
    <w:qFormat/>
    <w:rsid w:val="00055467"/>
    <w:pPr>
      <w:suppressLineNumbers/>
    </w:pPr>
  </w:style>
  <w:style w:type="paragraph" w:customStyle="1" w:styleId="TableHeading">
    <w:name w:val="Table Heading"/>
    <w:basedOn w:val="TableContents"/>
    <w:qFormat/>
    <w:rsid w:val="00055467"/>
    <w:pPr>
      <w:jc w:val="center"/>
    </w:pPr>
    <w:rPr>
      <w:b/>
      <w:bCs/>
    </w:rPr>
  </w:style>
  <w:style w:type="paragraph" w:customStyle="1" w:styleId="ListContents">
    <w:name w:val="List Contents"/>
    <w:basedOn w:val="Normal"/>
    <w:qFormat/>
    <w:rsid w:val="00055467"/>
    <w:pPr>
      <w:ind w:left="567"/>
    </w:pPr>
  </w:style>
  <w:style w:type="paragraph" w:customStyle="1" w:styleId="ListHeading">
    <w:name w:val="List Heading"/>
    <w:basedOn w:val="Normal"/>
    <w:qFormat/>
    <w:rsid w:val="00055467"/>
  </w:style>
  <w:style w:type="character" w:styleId="Hyperlink">
    <w:name w:val="Hyperlink"/>
    <w:basedOn w:val="DefaultParagraphFont"/>
    <w:unhideWhenUsed/>
    <w:rsid w:val="0036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welychko@lnu.edu.ua" TargetMode="External"/><Relationship Id="rId13" Type="http://schemas.openxmlformats.org/officeDocument/2006/relationships/hyperlink" Target="http://ttp://www.annualreviews.org/journal/arpla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ya.romanyuk@lnu.edu.ua" TargetMode="External"/><Relationship Id="rId12" Type="http://schemas.openxmlformats.org/officeDocument/2006/relationships/hyperlink" Target="http://onlinelibrary.wiley.com/journal/10.1111/(ISSN)1399-3054/issu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tphysiol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ntcell.org/content/teaching-tools-plant-b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0/epjp/i2017-11337-8" TargetMode="External"/><Relationship Id="rId14" Type="http://schemas.openxmlformats.org/officeDocument/2006/relationships/hyperlink" Target="http://e-learning.lnu.edu.ua/mod/forum/discuss.php?d=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Романюк</dc:creator>
  <dc:description/>
  <cp:lastModifiedBy>Microsoft Office User</cp:lastModifiedBy>
  <cp:revision>9</cp:revision>
  <dcterms:created xsi:type="dcterms:W3CDTF">2021-03-12T11:00:00Z</dcterms:created>
  <dcterms:modified xsi:type="dcterms:W3CDTF">2021-11-04T16:33:00Z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